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D1F8" w14:textId="33094F0B" w:rsidR="00DA6858" w:rsidRDefault="004E16D1" w:rsidP="00360794">
      <w:pPr>
        <w:spacing w:after="0"/>
        <w:ind w:left="7080" w:firstLine="708"/>
        <w:rPr>
          <w:rFonts w:cs="Times New Roman"/>
          <w:szCs w:val="24"/>
        </w:rPr>
      </w:pPr>
      <w:r>
        <w:rPr>
          <w:rFonts w:cs="Times New Roman"/>
          <w:szCs w:val="24"/>
        </w:rPr>
        <w:t xml:space="preserve"> 25.11</w:t>
      </w:r>
      <w:r w:rsidR="00DA6858">
        <w:rPr>
          <w:rFonts w:cs="Times New Roman"/>
          <w:szCs w:val="24"/>
        </w:rPr>
        <w:t>.2021r.</w:t>
      </w:r>
    </w:p>
    <w:p w14:paraId="7EE55B05" w14:textId="65081789" w:rsidR="00780714" w:rsidRDefault="00DA6858" w:rsidP="00360794">
      <w:pPr>
        <w:spacing w:after="0"/>
        <w:rPr>
          <w:rFonts w:cs="Times New Roman"/>
          <w:szCs w:val="24"/>
        </w:rPr>
      </w:pPr>
      <w:r>
        <w:rPr>
          <w:rFonts w:cs="Times New Roman"/>
          <w:szCs w:val="24"/>
        </w:rPr>
        <w:t>Spółdzielnia Mieszkaniowa „Stoczniowiec”</w:t>
      </w:r>
    </w:p>
    <w:p w14:paraId="6FFBB0D0" w14:textId="7F1C6600" w:rsidR="00DA6858" w:rsidRDefault="00DA6858" w:rsidP="00360794">
      <w:pPr>
        <w:spacing w:after="0"/>
        <w:rPr>
          <w:rFonts w:cs="Times New Roman"/>
          <w:szCs w:val="24"/>
        </w:rPr>
      </w:pPr>
      <w:r>
        <w:rPr>
          <w:rFonts w:cs="Times New Roman"/>
          <w:szCs w:val="24"/>
        </w:rPr>
        <w:t>ul. Kręta 22, 50-233 Wrocław</w:t>
      </w:r>
    </w:p>
    <w:p w14:paraId="7F820E93" w14:textId="5F6F54E6" w:rsidR="00DA6858" w:rsidRDefault="00DA6858" w:rsidP="00360794">
      <w:pPr>
        <w:spacing w:after="0"/>
        <w:rPr>
          <w:rFonts w:cs="Times New Roman"/>
          <w:szCs w:val="24"/>
        </w:rPr>
      </w:pPr>
      <w:r>
        <w:rPr>
          <w:rFonts w:cs="Times New Roman"/>
          <w:szCs w:val="24"/>
        </w:rPr>
        <w:t>tel. 71 329-12-13</w:t>
      </w:r>
    </w:p>
    <w:p w14:paraId="4D18F5EA" w14:textId="519EDD3C" w:rsidR="00DA6858" w:rsidRDefault="00DA6858">
      <w:pPr>
        <w:rPr>
          <w:rFonts w:cs="Times New Roman"/>
          <w:szCs w:val="24"/>
        </w:rPr>
      </w:pPr>
    </w:p>
    <w:p w14:paraId="569A2EB9" w14:textId="73FF4692" w:rsidR="00DA6858" w:rsidRPr="00DA6858" w:rsidRDefault="00DA6858" w:rsidP="00DA6858">
      <w:pPr>
        <w:jc w:val="center"/>
        <w:rPr>
          <w:rFonts w:cs="Times New Roman"/>
          <w:b/>
          <w:bCs/>
          <w:szCs w:val="24"/>
        </w:rPr>
      </w:pPr>
    </w:p>
    <w:p w14:paraId="2343474D" w14:textId="6ECDE274" w:rsidR="00DA6858" w:rsidRPr="00DA6858" w:rsidRDefault="00DA6858" w:rsidP="00DA6858">
      <w:pPr>
        <w:jc w:val="center"/>
        <w:rPr>
          <w:rFonts w:cs="Times New Roman"/>
          <w:b/>
          <w:bCs/>
          <w:szCs w:val="24"/>
        </w:rPr>
      </w:pPr>
      <w:r w:rsidRPr="00DA6858">
        <w:rPr>
          <w:rFonts w:cs="Times New Roman"/>
          <w:b/>
          <w:bCs/>
          <w:szCs w:val="24"/>
        </w:rPr>
        <w:t>SPECYFIKACJA ISTOTNYCH WARUNKÓW ZAMÓWIENIA</w:t>
      </w:r>
    </w:p>
    <w:p w14:paraId="6B756710" w14:textId="03735C35" w:rsidR="00DA6858" w:rsidRDefault="00DA6858" w:rsidP="00DA6858">
      <w:pPr>
        <w:jc w:val="center"/>
        <w:rPr>
          <w:rFonts w:cs="Times New Roman"/>
          <w:b/>
          <w:bCs/>
          <w:szCs w:val="24"/>
        </w:rPr>
      </w:pPr>
      <w:r w:rsidRPr="00DA6858">
        <w:rPr>
          <w:rFonts w:cs="Times New Roman"/>
          <w:b/>
          <w:bCs/>
          <w:szCs w:val="24"/>
        </w:rPr>
        <w:t>Budowa instalacji fotowoltaicznych na dachu budynku mieszkaniowego</w:t>
      </w:r>
      <w:r>
        <w:rPr>
          <w:rFonts w:cs="Times New Roman"/>
          <w:b/>
          <w:bCs/>
          <w:szCs w:val="24"/>
        </w:rPr>
        <w:t xml:space="preserve">                                  </w:t>
      </w:r>
      <w:r w:rsidRPr="00DA6858">
        <w:rPr>
          <w:rFonts w:cs="Times New Roman"/>
          <w:b/>
          <w:bCs/>
          <w:szCs w:val="24"/>
        </w:rPr>
        <w:t xml:space="preserve"> przy ul. Długiej 66, 66a, 68, 68a i ul. Poznańskiej 31, 33, 35, 37 we Wrocławiu </w:t>
      </w:r>
      <w:r>
        <w:rPr>
          <w:rFonts w:cs="Times New Roman"/>
          <w:b/>
          <w:bCs/>
          <w:szCs w:val="24"/>
        </w:rPr>
        <w:t xml:space="preserve">                                                      </w:t>
      </w:r>
      <w:r w:rsidRPr="00DA6858">
        <w:rPr>
          <w:rFonts w:cs="Times New Roman"/>
          <w:b/>
          <w:bCs/>
          <w:szCs w:val="24"/>
        </w:rPr>
        <w:t>w ramach realizacji projektu:</w:t>
      </w:r>
    </w:p>
    <w:p w14:paraId="7BA50590" w14:textId="659F8E17" w:rsidR="00DA6858" w:rsidRPr="00C61FA8" w:rsidRDefault="00DA6858" w:rsidP="00360794">
      <w:pPr>
        <w:spacing w:after="0"/>
        <w:jc w:val="both"/>
        <w:rPr>
          <w:rFonts w:cs="Times New Roman"/>
          <w:bCs/>
          <w:szCs w:val="24"/>
        </w:rPr>
      </w:pPr>
      <w:r w:rsidRPr="00C61FA8">
        <w:rPr>
          <w:rFonts w:cs="Times New Roman"/>
          <w:bCs/>
          <w:szCs w:val="24"/>
        </w:rPr>
        <w:t>Wniosek o dofinansowanie projektu nr POIS.01.03.02-00-0012/16</w:t>
      </w:r>
    </w:p>
    <w:p w14:paraId="351AE87B" w14:textId="19DA27D1" w:rsidR="00360794" w:rsidRPr="00C61FA8" w:rsidRDefault="00360794" w:rsidP="00360794">
      <w:pPr>
        <w:spacing w:after="0"/>
        <w:jc w:val="both"/>
        <w:rPr>
          <w:rFonts w:cs="Times New Roman"/>
          <w:bCs/>
          <w:szCs w:val="24"/>
        </w:rPr>
      </w:pPr>
      <w:r w:rsidRPr="00C61FA8">
        <w:rPr>
          <w:rFonts w:cs="Times New Roman"/>
          <w:bCs/>
          <w:szCs w:val="24"/>
        </w:rPr>
        <w:t>Nazwa projektu: „Termomodernizacja budynku mieszkalnego należącego do Spółdzielni Mieszkaniowej „Stoczniowiec” we Wrocławiu”.</w:t>
      </w:r>
    </w:p>
    <w:p w14:paraId="61363CFD" w14:textId="6D3ECF71" w:rsidR="00360794" w:rsidRPr="00C61FA8" w:rsidRDefault="00360794" w:rsidP="00360794">
      <w:pPr>
        <w:spacing w:after="0"/>
        <w:jc w:val="both"/>
        <w:rPr>
          <w:rFonts w:cs="Times New Roman"/>
          <w:bCs/>
          <w:szCs w:val="24"/>
        </w:rPr>
      </w:pPr>
      <w:r w:rsidRPr="00C61FA8">
        <w:rPr>
          <w:rFonts w:cs="Times New Roman"/>
          <w:bCs/>
          <w:szCs w:val="24"/>
        </w:rPr>
        <w:t>Oś Priorytetowa: Ι Zmniejszenie emisyjności gospodarki</w:t>
      </w:r>
    </w:p>
    <w:p w14:paraId="1DA911FF" w14:textId="25DA6B05" w:rsidR="00360794" w:rsidRPr="00C61FA8" w:rsidRDefault="00360794" w:rsidP="00360794">
      <w:pPr>
        <w:spacing w:after="0"/>
        <w:jc w:val="both"/>
        <w:rPr>
          <w:rFonts w:cs="Times New Roman"/>
          <w:bCs/>
          <w:szCs w:val="24"/>
        </w:rPr>
      </w:pPr>
      <w:r w:rsidRPr="00C61FA8">
        <w:rPr>
          <w:rFonts w:cs="Times New Roman"/>
          <w:bCs/>
          <w:szCs w:val="24"/>
        </w:rPr>
        <w:t>Działanie: 1.3 Wspieranie efektywności energetycznej w sektorze mieszkaniowym.</w:t>
      </w:r>
    </w:p>
    <w:p w14:paraId="4038C581" w14:textId="5CFDAD32" w:rsidR="00360794" w:rsidRDefault="00360794" w:rsidP="00360794">
      <w:pPr>
        <w:spacing w:after="0"/>
        <w:jc w:val="both"/>
        <w:rPr>
          <w:rFonts w:cs="Times New Roman"/>
          <w:b/>
          <w:bCs/>
          <w:szCs w:val="24"/>
        </w:rPr>
      </w:pPr>
    </w:p>
    <w:p w14:paraId="0AEA2E02" w14:textId="4F3D15B4" w:rsidR="00360794" w:rsidRPr="001225EB" w:rsidRDefault="00360794" w:rsidP="001225EB">
      <w:pPr>
        <w:pStyle w:val="Nagwek1"/>
      </w:pPr>
      <w:r w:rsidRPr="001225EB">
        <w:t>Ι    ZAMAWIAJĄCY I TRYB ZAMÓWIENIA</w:t>
      </w:r>
    </w:p>
    <w:p w14:paraId="7D7D8B06" w14:textId="631ADC15" w:rsidR="00360794" w:rsidRDefault="00360794" w:rsidP="00360794">
      <w:pPr>
        <w:pStyle w:val="Akapitzlist"/>
        <w:numPr>
          <w:ilvl w:val="0"/>
          <w:numId w:val="2"/>
        </w:numPr>
        <w:jc w:val="both"/>
        <w:rPr>
          <w:rFonts w:cs="Times New Roman"/>
          <w:szCs w:val="24"/>
        </w:rPr>
      </w:pPr>
      <w:r>
        <w:rPr>
          <w:rFonts w:cs="Times New Roman"/>
          <w:szCs w:val="24"/>
        </w:rPr>
        <w:t>Zamawiającym jest Spółdzielnia Mieszkaniowa „Stoczniowiec”, ul. Kręta 22, 50-233 Wrocław.</w:t>
      </w:r>
    </w:p>
    <w:p w14:paraId="127099AC" w14:textId="73191125" w:rsidR="001225EB" w:rsidRDefault="00360794" w:rsidP="001225EB">
      <w:pPr>
        <w:pStyle w:val="Akapitzlist"/>
        <w:numPr>
          <w:ilvl w:val="0"/>
          <w:numId w:val="2"/>
        </w:numPr>
        <w:jc w:val="both"/>
        <w:rPr>
          <w:rFonts w:cs="Times New Roman"/>
          <w:szCs w:val="24"/>
        </w:rPr>
      </w:pPr>
      <w:r>
        <w:rPr>
          <w:rFonts w:cs="Times New Roman"/>
          <w:szCs w:val="24"/>
        </w:rPr>
        <w:t xml:space="preserve">Zamawiający – Spółdzielnia Mieszkaniowa „Stoczniowiec” we Wrocławiu realizuje projekt „Budowa instalacji fotowoltaicznych na dachu budynku mieszkaniowego                          przy ul. </w:t>
      </w:r>
      <w:r w:rsidRPr="00360794">
        <w:rPr>
          <w:rFonts w:cs="Times New Roman"/>
          <w:szCs w:val="24"/>
        </w:rPr>
        <w:t>Długiej 66, 66a, 68, 68a i ul. Poznańskiej 31, 33, 35, 37 we Wrocławiu</w:t>
      </w:r>
      <w:r w:rsidR="0067679D">
        <w:rPr>
          <w:rFonts w:cs="Times New Roman"/>
          <w:szCs w:val="24"/>
        </w:rPr>
        <w:t>”</w:t>
      </w:r>
      <w:r w:rsidR="00626A89">
        <w:rPr>
          <w:rFonts w:cs="Times New Roman"/>
          <w:szCs w:val="24"/>
        </w:rPr>
        <w:t xml:space="preserve"> o mocy łącznej 12 </w:t>
      </w:r>
      <w:proofErr w:type="spellStart"/>
      <w:r w:rsidR="00626A89">
        <w:rPr>
          <w:rFonts w:cs="Times New Roman"/>
          <w:szCs w:val="24"/>
        </w:rPr>
        <w:t>kW.</w:t>
      </w:r>
      <w:proofErr w:type="spellEnd"/>
    </w:p>
    <w:p w14:paraId="6EB98C0B" w14:textId="73941182" w:rsidR="00DA6858" w:rsidRPr="001225EB" w:rsidRDefault="00360794" w:rsidP="001225EB">
      <w:pPr>
        <w:pStyle w:val="Akapitzlist"/>
        <w:ind w:left="360"/>
        <w:jc w:val="both"/>
        <w:rPr>
          <w:rFonts w:cs="Times New Roman"/>
          <w:szCs w:val="24"/>
        </w:rPr>
      </w:pPr>
      <w:r w:rsidRPr="001225EB">
        <w:t xml:space="preserve">                                               </w:t>
      </w:r>
    </w:p>
    <w:p w14:paraId="47D105B1" w14:textId="04C40F44" w:rsidR="001225EB" w:rsidRDefault="001225EB" w:rsidP="001225EB">
      <w:pPr>
        <w:pStyle w:val="Nagwek1"/>
      </w:pPr>
      <w:r>
        <w:t>ΙΙ   PRZEDMIOT ZAMÓWIENIA I KODY CPV</w:t>
      </w:r>
    </w:p>
    <w:p w14:paraId="708A4485" w14:textId="4FD1AF84" w:rsidR="001225EB" w:rsidRDefault="001225EB" w:rsidP="001225EB">
      <w:pPr>
        <w:pStyle w:val="Akapitzlist"/>
        <w:numPr>
          <w:ilvl w:val="0"/>
          <w:numId w:val="4"/>
        </w:numPr>
        <w:jc w:val="both"/>
      </w:pPr>
      <w:r>
        <w:t xml:space="preserve">Przedmiot zamówienia obejmuje wybudowanie systemu instalacji paneli fotowoltaicznych wytwarzających energię eklektyczną wraz z konstrukcją, oprzyrządowaniem, systemem pomiarowym, okablowaniem oraz niezbędnym zabezpieczeniem, zdolnego do przyłączenia go do sieci elektroenergetycznej. </w:t>
      </w:r>
    </w:p>
    <w:p w14:paraId="6870B04D" w14:textId="756E9D9B" w:rsidR="001225EB" w:rsidRDefault="001225EB" w:rsidP="001225EB">
      <w:pPr>
        <w:pStyle w:val="Akapitzlist"/>
        <w:numPr>
          <w:ilvl w:val="0"/>
          <w:numId w:val="4"/>
        </w:numPr>
        <w:jc w:val="both"/>
      </w:pPr>
      <w:r>
        <w:t>Zakres prac obejmuje:</w:t>
      </w:r>
    </w:p>
    <w:p w14:paraId="2FA139EC" w14:textId="4EC2A9AE" w:rsidR="001225EB" w:rsidRDefault="004E16D1" w:rsidP="001225EB">
      <w:pPr>
        <w:pStyle w:val="Akapitzlist"/>
        <w:numPr>
          <w:ilvl w:val="0"/>
          <w:numId w:val="7"/>
        </w:numPr>
        <w:jc w:val="both"/>
      </w:pPr>
      <w:r>
        <w:t>Weryfikację – rozpoznanie możliwości</w:t>
      </w:r>
      <w:r w:rsidR="001F4DC0">
        <w:t xml:space="preserve"> montażu </w:t>
      </w:r>
      <w:r>
        <w:t xml:space="preserve">instalacji paneli fotowoltaicznych </w:t>
      </w:r>
      <w:r w:rsidR="001F4DC0">
        <w:t>na budynkach mieszkalnych oraz przyłączenie w/w do krajowego systemu energetycznego,</w:t>
      </w:r>
    </w:p>
    <w:p w14:paraId="43BC134C" w14:textId="2AF6DA3F" w:rsidR="001F4DC0" w:rsidRDefault="004E16D1" w:rsidP="001225EB">
      <w:pPr>
        <w:pStyle w:val="Akapitzlist"/>
        <w:numPr>
          <w:ilvl w:val="0"/>
          <w:numId w:val="7"/>
        </w:numPr>
        <w:jc w:val="both"/>
      </w:pPr>
      <w:r>
        <w:t xml:space="preserve">Weryfikację – rozpoznanie </w:t>
      </w:r>
      <w:r w:rsidR="001F4DC0">
        <w:t xml:space="preserve"> istniejącej instalacji odgromowej na budynkach pod kątem dostosowania jej do wymogów zabezpieczenia PV, </w:t>
      </w:r>
    </w:p>
    <w:p w14:paraId="57F20674" w14:textId="6A3E6B90" w:rsidR="001F4DC0" w:rsidRDefault="001F4DC0" w:rsidP="001225EB">
      <w:pPr>
        <w:pStyle w:val="Akapitzlist"/>
        <w:numPr>
          <w:ilvl w:val="0"/>
          <w:numId w:val="7"/>
        </w:numPr>
        <w:jc w:val="both"/>
      </w:pPr>
      <w:r>
        <w:t>Wykonanie</w:t>
      </w:r>
      <w:r w:rsidR="003114DD">
        <w:t xml:space="preserve"> i zatwierdzenie niezbędnej przepisami prawa dokumentacji projektowej                w tym projektu wykonawczego, oraz dokonanie wszelkich ustaleń i uzgodnień formalno-prawnych niezbędnych do realizacji zadania </w:t>
      </w:r>
      <w:r>
        <w:t>zawierającej</w:t>
      </w:r>
      <w:r w:rsidR="005B32ED">
        <w:t xml:space="preserve"> m.in.</w:t>
      </w:r>
      <w:r>
        <w:t xml:space="preserve">: schemat instalacji, opis wraz z parametrami technicznymi urządzeń, moc, sprawność, roczny uzysk energii, zabezpieczenia ppoż. Sporządzonej </w:t>
      </w:r>
      <w:r w:rsidR="00785B2B">
        <w:t xml:space="preserve">przez osobę posiadającą uprawnienia budowlane </w:t>
      </w:r>
      <w:r w:rsidR="003114DD">
        <w:t xml:space="preserve"> </w:t>
      </w:r>
      <w:r w:rsidR="00785B2B">
        <w:t>w specjalności sieci, instalacje i urządzenia elektryczne i uzgodnionej przez rzeczoznawcę ppoż.,</w:t>
      </w:r>
    </w:p>
    <w:p w14:paraId="245BBF10" w14:textId="18C5A3B6" w:rsidR="00785B2B" w:rsidRDefault="00785B2B" w:rsidP="001225EB">
      <w:pPr>
        <w:pStyle w:val="Akapitzlist"/>
        <w:numPr>
          <w:ilvl w:val="0"/>
          <w:numId w:val="7"/>
        </w:numPr>
        <w:jc w:val="both"/>
      </w:pPr>
      <w:r>
        <w:lastRenderedPageBreak/>
        <w:t xml:space="preserve">Dostawa i montaż instalacji PV na dachach budynków, modernizację instalacji odgromowej, wykonanie wyłącznika i zabezpieczeń ppoż.; prace </w:t>
      </w:r>
      <w:r w:rsidR="00580D79">
        <w:t xml:space="preserve">należy </w:t>
      </w:r>
      <w:proofErr w:type="spellStart"/>
      <w:r w:rsidR="00580D79">
        <w:t>wykonanć</w:t>
      </w:r>
      <w:proofErr w:type="spellEnd"/>
      <w:r>
        <w:t xml:space="preserve"> zgodnie z dokumentacją techniczną ,</w:t>
      </w:r>
    </w:p>
    <w:p w14:paraId="7EB758CC" w14:textId="69787F15" w:rsidR="00785B2B" w:rsidRDefault="00785B2B" w:rsidP="001225EB">
      <w:pPr>
        <w:pStyle w:val="Akapitzlist"/>
        <w:numPr>
          <w:ilvl w:val="0"/>
          <w:numId w:val="7"/>
        </w:numPr>
        <w:jc w:val="both"/>
      </w:pPr>
      <w:r>
        <w:t>Wykonanie systemu zdalnego monitoringu pracy instalacji PV,</w:t>
      </w:r>
    </w:p>
    <w:p w14:paraId="4EB04037" w14:textId="515FDE01" w:rsidR="00785B2B" w:rsidRDefault="00785B2B" w:rsidP="001225EB">
      <w:pPr>
        <w:pStyle w:val="Akapitzlist"/>
        <w:numPr>
          <w:ilvl w:val="0"/>
          <w:numId w:val="7"/>
        </w:numPr>
        <w:jc w:val="both"/>
      </w:pPr>
      <w:r>
        <w:t>Zgłoszenie i odbiór instalacji PV do zakładu energetycznego w celu jej przyłączenia do krajowego systemu energetycznego</w:t>
      </w:r>
      <w:r w:rsidR="002B5603">
        <w:t>;</w:t>
      </w:r>
      <w:r>
        <w:t xml:space="preserve"> dokumentacja techniczna wykonana przez osobę posiadającą odpowiednie uprawnienia energetyczne, </w:t>
      </w:r>
    </w:p>
    <w:p w14:paraId="55C9C82A" w14:textId="73212D6C" w:rsidR="00785B2B" w:rsidRDefault="00785B2B" w:rsidP="001225EB">
      <w:pPr>
        <w:pStyle w:val="Akapitzlist"/>
        <w:numPr>
          <w:ilvl w:val="0"/>
          <w:numId w:val="7"/>
        </w:numPr>
        <w:jc w:val="both"/>
      </w:pPr>
      <w:r>
        <w:t>Rozruch i uruchomienie instalacji PV,</w:t>
      </w:r>
    </w:p>
    <w:p w14:paraId="5AD888F6" w14:textId="63F1A88F" w:rsidR="00785B2B" w:rsidRDefault="00785B2B" w:rsidP="001225EB">
      <w:pPr>
        <w:pStyle w:val="Akapitzlist"/>
        <w:numPr>
          <w:ilvl w:val="0"/>
          <w:numId w:val="7"/>
        </w:numPr>
        <w:jc w:val="both"/>
      </w:pPr>
      <w:r>
        <w:t xml:space="preserve">Świadczenie na rzecz Zamawiającego nieodpłatnego serwisu gwarancyjnego                                i pogwarancyjnego (wliczonego w cenę oferty) związanego z </w:t>
      </w:r>
      <w:r w:rsidR="002B5603">
        <w:t xml:space="preserve">naprawą , przeglądami i konserwacją wynikającą z zaleceń producenta w okresie </w:t>
      </w:r>
      <w:r w:rsidR="00911068">
        <w:t>5</w:t>
      </w:r>
      <w:r w:rsidR="002B5603">
        <w:t xml:space="preserve"> lat od dnia końcoweg</w:t>
      </w:r>
      <w:r w:rsidR="00580D79">
        <w:t>o odbioru instalacji realizowanego</w:t>
      </w:r>
      <w:r w:rsidR="002B5603">
        <w:t xml:space="preserve"> w miejscu montażu instalacji, przez osoby lub podmioty posiadające stosowną autoryzację producenta lub uprawnienia.</w:t>
      </w:r>
    </w:p>
    <w:p w14:paraId="560C0B2C" w14:textId="78B328A7" w:rsidR="001225EB" w:rsidRDefault="001225EB" w:rsidP="001225EB">
      <w:pPr>
        <w:pStyle w:val="Akapitzlist"/>
        <w:numPr>
          <w:ilvl w:val="0"/>
          <w:numId w:val="4"/>
        </w:numPr>
        <w:jc w:val="both"/>
      </w:pPr>
      <w:r>
        <w:t>Montaż instalacji elektrycznej obejmuje swoim zakresem w szczególności:</w:t>
      </w:r>
    </w:p>
    <w:p w14:paraId="0C2B8CA0" w14:textId="2FA43461" w:rsidR="001225EB" w:rsidRDefault="00413B95" w:rsidP="001225EB">
      <w:pPr>
        <w:pStyle w:val="Akapitzlist"/>
        <w:numPr>
          <w:ilvl w:val="0"/>
          <w:numId w:val="8"/>
        </w:numPr>
        <w:jc w:val="both"/>
      </w:pPr>
      <w:r>
        <w:t xml:space="preserve">Budowę tras kablowych i linii kablowych AC </w:t>
      </w:r>
      <w:proofErr w:type="spellStart"/>
      <w:r>
        <w:t>nN</w:t>
      </w:r>
      <w:proofErr w:type="spellEnd"/>
      <w:r>
        <w:t xml:space="preserve"> i DC,</w:t>
      </w:r>
    </w:p>
    <w:p w14:paraId="72B84E52" w14:textId="6EA76E3E" w:rsidR="00413B95" w:rsidRDefault="00413B95" w:rsidP="001225EB">
      <w:pPr>
        <w:pStyle w:val="Akapitzlist"/>
        <w:numPr>
          <w:ilvl w:val="0"/>
          <w:numId w:val="8"/>
        </w:numPr>
        <w:jc w:val="both"/>
      </w:pPr>
      <w:r>
        <w:t xml:space="preserve">Budowę złączy kablowych </w:t>
      </w:r>
      <w:proofErr w:type="spellStart"/>
      <w:r>
        <w:t>nN</w:t>
      </w:r>
      <w:proofErr w:type="spellEnd"/>
      <w:r>
        <w:t xml:space="preserve"> wyposażanego w układy pomiarowe wewnętrzne do realizacji kontroli i produkcji oraz poboru energii ,</w:t>
      </w:r>
    </w:p>
    <w:p w14:paraId="283D381C" w14:textId="22CC6081" w:rsidR="00413B95" w:rsidRDefault="00413B95" w:rsidP="001225EB">
      <w:pPr>
        <w:pStyle w:val="Akapitzlist"/>
        <w:numPr>
          <w:ilvl w:val="0"/>
          <w:numId w:val="8"/>
        </w:numPr>
        <w:jc w:val="both"/>
      </w:pPr>
      <w:r>
        <w:t xml:space="preserve">Wykonanie instalacji zmiennoprądowej (AC) instalacji fotowoltaicznej, </w:t>
      </w:r>
    </w:p>
    <w:p w14:paraId="159F0796" w14:textId="0248BC5D" w:rsidR="00413B95" w:rsidRDefault="00413B95" w:rsidP="001225EB">
      <w:pPr>
        <w:pStyle w:val="Akapitzlist"/>
        <w:numPr>
          <w:ilvl w:val="0"/>
          <w:numId w:val="8"/>
        </w:numPr>
        <w:jc w:val="both"/>
      </w:pPr>
      <w:r>
        <w:t>Wykonanie instalacji stałoprądowej (DC) instalacji fotowoltaicznej,</w:t>
      </w:r>
    </w:p>
    <w:p w14:paraId="3B6EDA82" w14:textId="755D8EA4" w:rsidR="00413B95" w:rsidRDefault="00413B95" w:rsidP="001225EB">
      <w:pPr>
        <w:pStyle w:val="Akapitzlist"/>
        <w:numPr>
          <w:ilvl w:val="0"/>
          <w:numId w:val="8"/>
        </w:numPr>
        <w:jc w:val="both"/>
      </w:pPr>
      <w:r>
        <w:t>Ochronę odgromową i przeciwporażeniową.</w:t>
      </w:r>
    </w:p>
    <w:p w14:paraId="7A99AF6A" w14:textId="5D6D8E03" w:rsidR="00997EDB" w:rsidRDefault="001225EB" w:rsidP="00997EDB">
      <w:pPr>
        <w:pStyle w:val="Akapitzlist"/>
        <w:numPr>
          <w:ilvl w:val="0"/>
          <w:numId w:val="4"/>
        </w:numPr>
        <w:jc w:val="both"/>
      </w:pPr>
      <w:r>
        <w:t>Specyfikacja techniczna instalacji fotowoltaicznej:</w:t>
      </w:r>
    </w:p>
    <w:p w14:paraId="41D76AD8" w14:textId="4D322E31" w:rsidR="003F61B4" w:rsidRDefault="003F61B4" w:rsidP="003F61B4">
      <w:pPr>
        <w:pStyle w:val="Akapitzlist"/>
        <w:numPr>
          <w:ilvl w:val="0"/>
          <w:numId w:val="10"/>
        </w:numPr>
        <w:jc w:val="both"/>
      </w:pPr>
      <w:r>
        <w:t>Inwerter</w:t>
      </w:r>
      <w:r w:rsidR="00BB3447">
        <w:t>:</w:t>
      </w:r>
    </w:p>
    <w:p w14:paraId="55BC4793" w14:textId="77777777" w:rsidR="003F61B4" w:rsidRDefault="003F61B4" w:rsidP="003F61B4">
      <w:pPr>
        <w:pStyle w:val="Akapitzlist"/>
        <w:jc w:val="both"/>
      </w:pPr>
      <w:r>
        <w:t>- z opcją optymalizacji mocy instalacji, z możliwością podłączenia do platformy monitorującej,</w:t>
      </w:r>
    </w:p>
    <w:p w14:paraId="2960EE15" w14:textId="25BA2590" w:rsidR="003F61B4" w:rsidRDefault="003F61B4" w:rsidP="003F61B4">
      <w:pPr>
        <w:pStyle w:val="Akapitzlist"/>
        <w:jc w:val="both"/>
      </w:pPr>
      <w:r>
        <w:t>- połączenie z Internetem przez moduł Wi-Fi lub Ethernet,</w:t>
      </w:r>
    </w:p>
    <w:p w14:paraId="01A60E05" w14:textId="62456A9A" w:rsidR="003F61B4" w:rsidRDefault="003F61B4" w:rsidP="003F61B4">
      <w:pPr>
        <w:pStyle w:val="Akapitzlist"/>
        <w:jc w:val="both"/>
      </w:pPr>
      <w:r>
        <w:t xml:space="preserve">- stałe napięcie do optymalnego przetwarzania DC/AC,  </w:t>
      </w:r>
    </w:p>
    <w:p w14:paraId="1C1793E7" w14:textId="2E7CC9E5" w:rsidR="003F61B4" w:rsidRDefault="003F61B4" w:rsidP="003F61B4">
      <w:pPr>
        <w:pStyle w:val="Akapitzlist"/>
        <w:jc w:val="both"/>
      </w:pPr>
      <w:r>
        <w:t xml:space="preserve">- gwarancja produktowa – min. 10 lat, </w:t>
      </w:r>
    </w:p>
    <w:p w14:paraId="045A2D0A" w14:textId="3C4CA0D0" w:rsidR="003F61B4" w:rsidRDefault="003F61B4" w:rsidP="003F61B4">
      <w:pPr>
        <w:pStyle w:val="Akapitzlist"/>
        <w:jc w:val="both"/>
      </w:pPr>
      <w:r>
        <w:t xml:space="preserve">- gwarancja na montaż – min. 5 lat, </w:t>
      </w:r>
    </w:p>
    <w:p w14:paraId="62C22FD1" w14:textId="4A838273" w:rsidR="003F61B4" w:rsidRDefault="003F61B4" w:rsidP="003F61B4">
      <w:pPr>
        <w:pStyle w:val="Akapitzlist"/>
        <w:jc w:val="both"/>
      </w:pPr>
      <w:r>
        <w:t>- max sprawność falownika – min. 98%,</w:t>
      </w:r>
    </w:p>
    <w:p w14:paraId="7C6F4CA7" w14:textId="30B6A50A" w:rsidR="003F61B4" w:rsidRDefault="003F61B4" w:rsidP="003F61B4">
      <w:pPr>
        <w:pStyle w:val="Akapitzlist"/>
        <w:jc w:val="both"/>
      </w:pPr>
      <w:r>
        <w:t>- THD – max. 3%,</w:t>
      </w:r>
    </w:p>
    <w:p w14:paraId="69E639B0" w14:textId="2A02F1BF" w:rsidR="003F61B4" w:rsidRDefault="003F61B4" w:rsidP="003F61B4">
      <w:pPr>
        <w:pStyle w:val="Akapitzlist"/>
        <w:jc w:val="both"/>
      </w:pPr>
      <w:r>
        <w:t xml:space="preserve">- współczynnik mocy – min. 95%, </w:t>
      </w:r>
    </w:p>
    <w:p w14:paraId="4E00F9F0" w14:textId="36ECCDE4" w:rsidR="003F61B4" w:rsidRDefault="003F61B4" w:rsidP="003F61B4">
      <w:pPr>
        <w:pStyle w:val="Akapitzlist"/>
        <w:jc w:val="both"/>
      </w:pPr>
      <w:r>
        <w:t>- wymagane zabezpieczenia:</w:t>
      </w:r>
    </w:p>
    <w:p w14:paraId="35A36B9C" w14:textId="25B61DC9" w:rsidR="003F61B4" w:rsidRDefault="003F61B4" w:rsidP="003F61B4">
      <w:pPr>
        <w:pStyle w:val="Akapitzlist"/>
        <w:ind w:firstLine="696"/>
        <w:jc w:val="both"/>
      </w:pPr>
      <w:r>
        <w:t xml:space="preserve">&gt; ochrona przed odwrotną polaryzacją, </w:t>
      </w:r>
    </w:p>
    <w:p w14:paraId="38C1E4A8" w14:textId="55AC7752" w:rsidR="003F61B4" w:rsidRDefault="003F61B4" w:rsidP="003F61B4">
      <w:pPr>
        <w:pStyle w:val="Akapitzlist"/>
        <w:jc w:val="both"/>
      </w:pPr>
      <w:r>
        <w:tab/>
        <w:t>&gt; ochrona przez przepięciami,</w:t>
      </w:r>
    </w:p>
    <w:p w14:paraId="546A6D50" w14:textId="2DB0EC01" w:rsidR="003F61B4" w:rsidRDefault="00C61FA8" w:rsidP="003F61B4">
      <w:pPr>
        <w:pStyle w:val="Akapitzlist"/>
        <w:jc w:val="both"/>
      </w:pPr>
      <w:r>
        <w:tab/>
        <w:t>&gt; ochrona przed</w:t>
      </w:r>
      <w:r w:rsidR="003F61B4">
        <w:t xml:space="preserve"> zwarciem, </w:t>
      </w:r>
    </w:p>
    <w:p w14:paraId="5D03B4A9" w14:textId="41845FD3" w:rsidR="003F61B4" w:rsidRDefault="003F61B4" w:rsidP="003F61B4">
      <w:pPr>
        <w:pStyle w:val="Akapitzlist"/>
        <w:jc w:val="both"/>
      </w:pPr>
      <w:r>
        <w:tab/>
        <w:t>&gt; monitorowanie sieci,</w:t>
      </w:r>
    </w:p>
    <w:p w14:paraId="0E5D06BC" w14:textId="6B863001" w:rsidR="003F61B4" w:rsidRDefault="003F61B4" w:rsidP="003F61B4">
      <w:pPr>
        <w:pStyle w:val="Akapitzlist"/>
        <w:jc w:val="both"/>
      </w:pPr>
      <w:r>
        <w:tab/>
        <w:t>&gt;</w:t>
      </w:r>
      <w:r w:rsidR="00C61FA8">
        <w:t xml:space="preserve"> zabezpieczenie przed</w:t>
      </w:r>
      <w:r w:rsidR="0079029F">
        <w:t xml:space="preserve"> pracą wys</w:t>
      </w:r>
      <w:r>
        <w:t>pową,</w:t>
      </w:r>
    </w:p>
    <w:p w14:paraId="12BDABF7" w14:textId="0348EF04" w:rsidR="003F61B4" w:rsidRDefault="003F61B4" w:rsidP="003F61B4">
      <w:pPr>
        <w:pStyle w:val="Akapitzlist"/>
        <w:jc w:val="both"/>
      </w:pPr>
      <w:r>
        <w:tab/>
        <w:t>&gt; zabezpieczenie nadprądowe strony AC</w:t>
      </w:r>
      <w:r w:rsidR="00311F89">
        <w:t>,</w:t>
      </w:r>
    </w:p>
    <w:p w14:paraId="320E30D6" w14:textId="1946D3A5" w:rsidR="003F61B4" w:rsidRDefault="003F61B4" w:rsidP="003F61B4">
      <w:pPr>
        <w:pStyle w:val="Akapitzlist"/>
        <w:numPr>
          <w:ilvl w:val="0"/>
          <w:numId w:val="10"/>
        </w:numPr>
        <w:jc w:val="both"/>
      </w:pPr>
      <w:r>
        <w:t xml:space="preserve">  </w:t>
      </w:r>
      <w:r w:rsidR="00311F89">
        <w:t>Moduły fotowoltaiczne (PV)</w:t>
      </w:r>
      <w:r w:rsidR="00BB3447">
        <w:t>:</w:t>
      </w:r>
    </w:p>
    <w:p w14:paraId="59629775" w14:textId="64A2D95D" w:rsidR="00311F89" w:rsidRDefault="00311F89" w:rsidP="00311F89">
      <w:pPr>
        <w:pStyle w:val="Akapitzlist"/>
        <w:jc w:val="both"/>
      </w:pPr>
      <w:r>
        <w:t xml:space="preserve">- moc znamionowa – min. 370 </w:t>
      </w:r>
      <w:proofErr w:type="spellStart"/>
      <w:r>
        <w:t>Wp</w:t>
      </w:r>
      <w:proofErr w:type="spellEnd"/>
    </w:p>
    <w:p w14:paraId="5679AF1B" w14:textId="2EEEDAB8" w:rsidR="00311F89" w:rsidRDefault="00C61FA8" w:rsidP="00311F89">
      <w:pPr>
        <w:pStyle w:val="Akapitzlist"/>
        <w:jc w:val="both"/>
      </w:pPr>
      <w:r>
        <w:t>- gwarancja produktowa – min. 10</w:t>
      </w:r>
      <w:r w:rsidR="00311F89">
        <w:t xml:space="preserve"> lat, </w:t>
      </w:r>
    </w:p>
    <w:p w14:paraId="4E57BAA0" w14:textId="6CDAB20C" w:rsidR="00311F89" w:rsidRDefault="00311F89" w:rsidP="00311F89">
      <w:pPr>
        <w:pStyle w:val="Akapitzlist"/>
        <w:jc w:val="both"/>
      </w:pPr>
      <w:r>
        <w:t>- gwarancja na montaż - min. 5 lat,</w:t>
      </w:r>
    </w:p>
    <w:p w14:paraId="1CED7404" w14:textId="556B4911" w:rsidR="00311F89" w:rsidRDefault="00311F89" w:rsidP="00311F89">
      <w:pPr>
        <w:pStyle w:val="Akapitzlist"/>
        <w:jc w:val="both"/>
      </w:pPr>
      <w:r>
        <w:t>- sprawność modułów – min. 20%,</w:t>
      </w:r>
    </w:p>
    <w:p w14:paraId="0FDEF343" w14:textId="272E994B" w:rsidR="00311F89" w:rsidRDefault="00311F89" w:rsidP="00311F89">
      <w:pPr>
        <w:pStyle w:val="Akapitzlist"/>
        <w:jc w:val="both"/>
      </w:pPr>
      <w:r>
        <w:t xml:space="preserve">- gwarancja sprawności liniowa – min. 83% wartości nominalnej po 25 latach, </w:t>
      </w:r>
    </w:p>
    <w:p w14:paraId="41BBA498" w14:textId="6E01A1EE" w:rsidR="00311F89" w:rsidRDefault="00311F89" w:rsidP="00311F89">
      <w:pPr>
        <w:pStyle w:val="Akapitzlist"/>
        <w:jc w:val="both"/>
      </w:pPr>
      <w:r>
        <w:t>- stopień ochrony puszki przyłączeniowej – IP 68,</w:t>
      </w:r>
    </w:p>
    <w:p w14:paraId="6C28A1EB" w14:textId="0F9E7972" w:rsidR="00311F89" w:rsidRDefault="00311F89" w:rsidP="00311F89">
      <w:pPr>
        <w:pStyle w:val="Akapitzlist"/>
        <w:jc w:val="both"/>
      </w:pPr>
      <w:r>
        <w:t xml:space="preserve">- współczynnik temperaturowy </w:t>
      </w:r>
      <w:proofErr w:type="spellStart"/>
      <w:r>
        <w:t>Pmax</w:t>
      </w:r>
      <w:proofErr w:type="spellEnd"/>
      <w:r>
        <w:t xml:space="preserve"> - -0,35%/1st C </w:t>
      </w:r>
    </w:p>
    <w:p w14:paraId="68A3DA52" w14:textId="280557F2" w:rsidR="00311F89" w:rsidRDefault="00311F89" w:rsidP="00311F89">
      <w:pPr>
        <w:pStyle w:val="Akapitzlist"/>
        <w:numPr>
          <w:ilvl w:val="0"/>
          <w:numId w:val="10"/>
        </w:numPr>
        <w:jc w:val="both"/>
      </w:pPr>
      <w:r>
        <w:lastRenderedPageBreak/>
        <w:t xml:space="preserve">   Systemy mocowania:</w:t>
      </w:r>
    </w:p>
    <w:p w14:paraId="06377934" w14:textId="2A02DC9A" w:rsidR="00311F89" w:rsidRDefault="00311F89" w:rsidP="00BB3447">
      <w:pPr>
        <w:pStyle w:val="Akapitzlist"/>
        <w:jc w:val="both"/>
      </w:pPr>
      <w:r>
        <w:t>- konstrukcja</w:t>
      </w:r>
      <w:r w:rsidR="00426F23">
        <w:t xml:space="preserve"> wsporcza powinna zostać wykonana zgodnie z obowiązującymi standardami i dedykowana do systemów fotowoltaicznych. Dopuszcza się stosowanie konstrukcji wykonanej z aluminium, stali nierdzewnej lub stali ocynkowanej. Konstrukcja montażowa powinna zapewnić montaż paneli pod </w:t>
      </w:r>
      <w:r w:rsidR="009549A3">
        <w:t>kątami</w:t>
      </w:r>
      <w:r w:rsidR="00426F23">
        <w:t xml:space="preserve"> </w:t>
      </w:r>
      <w:r w:rsidR="009549A3">
        <w:t>nachylenia</w:t>
      </w:r>
      <w:r w:rsidR="00426F23">
        <w:t xml:space="preserve"> przyjętymi w projekcie. Konstrukcja montażowa powinna być zaprojektowana w taki sposób  aby w jak </w:t>
      </w:r>
      <w:r w:rsidR="009549A3">
        <w:t>najmniejszym</w:t>
      </w:r>
      <w:r w:rsidR="00426F23">
        <w:t xml:space="preserve"> stopniu </w:t>
      </w:r>
      <w:r w:rsidR="009549A3">
        <w:t>powodować</w:t>
      </w:r>
      <w:r w:rsidR="00426F23">
        <w:t xml:space="preserve"> </w:t>
      </w:r>
      <w:r w:rsidR="009549A3">
        <w:t>osłabienie</w:t>
      </w:r>
      <w:r w:rsidR="00426F23">
        <w:t xml:space="preserve"> </w:t>
      </w:r>
      <w:r w:rsidR="009549A3">
        <w:t>konstrukcji</w:t>
      </w:r>
      <w:r w:rsidR="00426F23">
        <w:t xml:space="preserve"> ele</w:t>
      </w:r>
      <w:r w:rsidR="009549A3">
        <w:t>ment</w:t>
      </w:r>
      <w:r w:rsidR="00426F23">
        <w:t>ów</w:t>
      </w:r>
      <w:r w:rsidR="009549A3">
        <w:t xml:space="preserve"> </w:t>
      </w:r>
      <w:r w:rsidR="00426F23">
        <w:t xml:space="preserve">budowalnych. </w:t>
      </w:r>
      <w:r w:rsidR="009549A3">
        <w:t>Ingerencja</w:t>
      </w:r>
      <w:r w:rsidR="00426F23">
        <w:t xml:space="preserve"> w </w:t>
      </w:r>
      <w:r w:rsidR="009549A3">
        <w:t>konstrukcję</w:t>
      </w:r>
      <w:r w:rsidR="00426F23">
        <w:t xml:space="preserve"> budynku powinna być jak najmniejsza przy czym powinna zapewni</w:t>
      </w:r>
      <w:r w:rsidR="009549A3">
        <w:t>ć</w:t>
      </w:r>
      <w:r w:rsidR="00426F23">
        <w:t xml:space="preserve"> trwałość, wytrzymałość oraz wydajność instalacji PV. </w:t>
      </w:r>
      <w:r w:rsidR="009549A3">
        <w:t>Wymagany</w:t>
      </w:r>
      <w:r w:rsidR="00426F23">
        <w:t xml:space="preserve"> okres gwarancji dla </w:t>
      </w:r>
      <w:r w:rsidR="009549A3">
        <w:t>konstrukcji</w:t>
      </w:r>
      <w:r w:rsidR="00426F23">
        <w:t xml:space="preserve"> to 10 lat. </w:t>
      </w:r>
      <w:r>
        <w:t xml:space="preserve"> </w:t>
      </w:r>
    </w:p>
    <w:p w14:paraId="37A2AD2D" w14:textId="394CBE7F" w:rsidR="00311F89" w:rsidRDefault="00311F89" w:rsidP="00311F89">
      <w:pPr>
        <w:pStyle w:val="Akapitzlist"/>
        <w:numPr>
          <w:ilvl w:val="0"/>
          <w:numId w:val="10"/>
        </w:numPr>
        <w:jc w:val="both"/>
      </w:pPr>
      <w:r>
        <w:t xml:space="preserve">  </w:t>
      </w:r>
      <w:r w:rsidR="00BB3447">
        <w:t>Okablowanie</w:t>
      </w:r>
    </w:p>
    <w:p w14:paraId="5034E01C" w14:textId="4DA764C6" w:rsidR="00BB3447" w:rsidRDefault="00BB3447" w:rsidP="00BB3447">
      <w:pPr>
        <w:pStyle w:val="Akapitzlist"/>
        <w:jc w:val="both"/>
      </w:pPr>
      <w:r>
        <w:t>-</w:t>
      </w:r>
      <w:r w:rsidR="008C7A3D">
        <w:t xml:space="preserve"> łączenie paneli należy wykonać dedykowanym do tego rodzaju instalacji kablem solarnym oraz złączkami MC4, kabel solarny wykonany z miedzi ocynowanej powinien być </w:t>
      </w:r>
      <w:r w:rsidR="00C61FA8">
        <w:t>odporny</w:t>
      </w:r>
      <w:r w:rsidR="008C7A3D">
        <w:t xml:space="preserve"> na </w:t>
      </w:r>
      <w:r w:rsidR="002D4D01">
        <w:t>uszkodzenia</w:t>
      </w:r>
      <w:r w:rsidR="008C7A3D">
        <w:t xml:space="preserve"> m</w:t>
      </w:r>
      <w:r w:rsidR="002D4D01">
        <w:t>echaniczne</w:t>
      </w:r>
      <w:r w:rsidR="008C7A3D">
        <w:t xml:space="preserve"> i warunki atmosferyczne (zakres temperatur od -40 st. C do 90 st. C</w:t>
      </w:r>
      <w:r w:rsidR="002D4D01">
        <w:t xml:space="preserve"> oraz odporność na promieniowanie UV), okablowanie na dachu powinno być prowadzone w korytkach kablowych.</w:t>
      </w:r>
    </w:p>
    <w:p w14:paraId="620791F1" w14:textId="4EB2C596" w:rsidR="00311F89" w:rsidRDefault="00311F89" w:rsidP="00311F89">
      <w:pPr>
        <w:pStyle w:val="Akapitzlist"/>
        <w:numPr>
          <w:ilvl w:val="0"/>
          <w:numId w:val="10"/>
        </w:numPr>
        <w:jc w:val="both"/>
      </w:pPr>
      <w:r>
        <w:t xml:space="preserve">  </w:t>
      </w:r>
      <w:r w:rsidR="00147045">
        <w:t>Uziemienie i ochrona przeciwprzepięciowa:</w:t>
      </w:r>
    </w:p>
    <w:p w14:paraId="3B52EE8C" w14:textId="7598569D" w:rsidR="00147045" w:rsidRDefault="00147045" w:rsidP="00147045">
      <w:pPr>
        <w:pStyle w:val="Akapitzlist"/>
        <w:jc w:val="both"/>
      </w:pPr>
      <w:r>
        <w:t>Należy zastosować uziemienie konstrukcji montażowych paneli, inwerterów, szyny PE, rozdzielnicy oraz zastosować ochronę przeciwprzepięciową.</w:t>
      </w:r>
    </w:p>
    <w:p w14:paraId="703FCC81" w14:textId="5A955A49" w:rsidR="00147045" w:rsidRDefault="00147045" w:rsidP="00147045">
      <w:pPr>
        <w:pStyle w:val="Akapitzlist"/>
        <w:jc w:val="both"/>
      </w:pPr>
    </w:p>
    <w:p w14:paraId="2EB5923D" w14:textId="51A0E96E" w:rsidR="00147045" w:rsidRDefault="00147045" w:rsidP="00147045">
      <w:pPr>
        <w:pStyle w:val="Akapitzlist"/>
        <w:jc w:val="both"/>
      </w:pPr>
      <w:r>
        <w:t xml:space="preserve">Dobór wszystkich ww. elementów </w:t>
      </w:r>
      <w:r w:rsidR="00FC7665">
        <w:t>przewidzianych</w:t>
      </w:r>
      <w:r>
        <w:t xml:space="preserve"> do budowy instalacji fotowoltaicznej</w:t>
      </w:r>
      <w:r w:rsidR="00FC7665">
        <w:t xml:space="preserve"> (ich ilość, rodzaj, producent, parametry techniczne, usytuowanie, sposób montażu itp.) należy określić i opisać w projekcie instalacji fotowoltaicznej. </w:t>
      </w:r>
    </w:p>
    <w:p w14:paraId="2528115B" w14:textId="0D2E9539" w:rsidR="00FC7665" w:rsidRDefault="00FC7665" w:rsidP="00147045">
      <w:pPr>
        <w:pStyle w:val="Akapitzlist"/>
        <w:jc w:val="both"/>
      </w:pPr>
    </w:p>
    <w:p w14:paraId="4F1F51EB" w14:textId="5F498175" w:rsidR="00FC7665" w:rsidRDefault="00FC7665" w:rsidP="00147045">
      <w:pPr>
        <w:pStyle w:val="Akapitzlist"/>
        <w:jc w:val="both"/>
      </w:pPr>
      <w:r>
        <w:t>ETAP Ι – PROJEKTOWANIE:</w:t>
      </w:r>
    </w:p>
    <w:p w14:paraId="21F83C63" w14:textId="6C330D53" w:rsidR="00FC7665" w:rsidRDefault="00FC7665" w:rsidP="00147045">
      <w:pPr>
        <w:pStyle w:val="Akapitzlist"/>
        <w:jc w:val="both"/>
      </w:pPr>
      <w:r>
        <w:t xml:space="preserve">W ramach etapu Ι należy wykonać projekt techniczny obejmujący wszystkie konieczne branże </w:t>
      </w:r>
      <w:r w:rsidR="0022669D">
        <w:t xml:space="preserve"> wraz z niezbędnymi uzgodnieniami i uzyskaniem ewentualnych pozwoleń na budowę lub zgłoszenia robót, jeżeli przepisy prawa tego wymagają.</w:t>
      </w:r>
    </w:p>
    <w:p w14:paraId="7D931F3C" w14:textId="77777777" w:rsidR="0022669D" w:rsidRDefault="0022669D" w:rsidP="00147045">
      <w:pPr>
        <w:pStyle w:val="Akapitzlist"/>
        <w:jc w:val="both"/>
      </w:pPr>
    </w:p>
    <w:p w14:paraId="42F4B151" w14:textId="10224B31" w:rsidR="0022669D" w:rsidRDefault="0022669D" w:rsidP="00147045">
      <w:pPr>
        <w:pStyle w:val="Akapitzlist"/>
        <w:jc w:val="both"/>
      </w:pPr>
      <w:r>
        <w:t>W zakresie etapu Ι Oferent dostarczy:</w:t>
      </w:r>
    </w:p>
    <w:p w14:paraId="0EAB5D29" w14:textId="2665EA15" w:rsidR="0022669D" w:rsidRDefault="0022669D" w:rsidP="00147045">
      <w:pPr>
        <w:pStyle w:val="Akapitzlist"/>
        <w:jc w:val="both"/>
      </w:pPr>
      <w:r>
        <w:t>- 2 egzemplarze projektu technicznego w formie papierowej oraz w formie elektronicznej w formacie PDF,</w:t>
      </w:r>
    </w:p>
    <w:p w14:paraId="2ED1EDFD" w14:textId="19E48C7E" w:rsidR="0022669D" w:rsidRDefault="0022669D" w:rsidP="00147045">
      <w:pPr>
        <w:pStyle w:val="Akapitzlist"/>
        <w:jc w:val="both"/>
      </w:pPr>
      <w:r>
        <w:t>- 2 egzemplarze projektu technicznego powykonawczego w formie papierowej oraz w formie elektronicznej w formacie PDF.</w:t>
      </w:r>
    </w:p>
    <w:p w14:paraId="0921C3DF" w14:textId="47B14143" w:rsidR="0022669D" w:rsidRDefault="0022669D" w:rsidP="00147045">
      <w:pPr>
        <w:pStyle w:val="Akapitzlist"/>
        <w:jc w:val="both"/>
      </w:pPr>
      <w:r>
        <w:t xml:space="preserve">Dokumentacja projektowa musi być kompletna, sporządzona w oparciu o obowiązujące przepisy Prawa Budowlanego, przepisy techniczno-budowlane, </w:t>
      </w:r>
      <w:r w:rsidR="00580D79">
        <w:t>w szczególności przepisy ppoż. o</w:t>
      </w:r>
      <w:r>
        <w:t>raz obowiązujące normy. Ww. dokumentacja powinna być sporządzona przez osoby do tego uprawnione, tj. posiadające uprawnienia budowlane bez ograniczeń w specjalności instalacyjnej w zakresie sieci, instalacji i urządzeń elektrycznych i elektroenergetycznych.</w:t>
      </w:r>
    </w:p>
    <w:p w14:paraId="4F61C83C" w14:textId="03C83BDB" w:rsidR="00B27F9A" w:rsidRDefault="0022669D" w:rsidP="00147045">
      <w:pPr>
        <w:pStyle w:val="Akapitzlist"/>
        <w:jc w:val="both"/>
      </w:pPr>
      <w:r>
        <w:t xml:space="preserve"> </w:t>
      </w:r>
      <w:r w:rsidR="00C61FA8">
        <w:t xml:space="preserve"> </w:t>
      </w:r>
      <w:r w:rsidR="00B27F9A">
        <w:t>W terminie 21 dni od dnia podpisania umowy wybrany do realizacji zadania Oferent przedstawi kompletną dokumentację projektową do akceptacji Zamawiającego. Zamawiający, w terminie 7 dni od dnia otrzymania kompletnej dokumentacji projektowej w formie pisemnej zaakceptuje projekt lub zgłosić uwagi do Oferenta. Zama</w:t>
      </w:r>
      <w:r w:rsidR="002F45C1">
        <w:t>wiają</w:t>
      </w:r>
      <w:r w:rsidR="00B27F9A">
        <w:t>c</w:t>
      </w:r>
      <w:r w:rsidR="00B26A31">
        <w:t xml:space="preserve">y powoła do tych czynności inspektora </w:t>
      </w:r>
      <w:r w:rsidR="002F45C1">
        <w:t>nadzoru</w:t>
      </w:r>
      <w:r w:rsidR="00B26A31">
        <w:t xml:space="preserve">, który będzie reprezentował Zamawiającego w uzgodnieniach dotyczących w/w projektu. Po otrzymaniu od </w:t>
      </w:r>
      <w:r w:rsidR="00B26A31">
        <w:lastRenderedPageBreak/>
        <w:t xml:space="preserve">Zamawiającego pisemnej akceptacji projektu instalacji (wszystkich uzgodnieniach), wybrany Oferent może rozpocząć jego realizację. Niedopuszczalne jest realizowanie montażu bez zatwierdzonego przez Zamawiającego projektu instalacji oraz bez uzyskania </w:t>
      </w:r>
      <w:r w:rsidR="0034772A">
        <w:t>wymaganych</w:t>
      </w:r>
      <w:r w:rsidR="00B26A31">
        <w:t xml:space="preserve"> </w:t>
      </w:r>
      <w:r w:rsidR="0034772A">
        <w:t>przepisami</w:t>
      </w:r>
      <w:r w:rsidR="00B26A31">
        <w:t xml:space="preserve"> uzgodnień, pozwoleń, zgłoszeń, zezwoleń, itp. (</w:t>
      </w:r>
      <w:r w:rsidR="0034772A">
        <w:t>jeśli są wymagane prawem)</w:t>
      </w:r>
      <w:r w:rsidR="00172590">
        <w:t xml:space="preserve"> oraz sporządzenie projektu bez uprzedniej wizji lokalnej i uzgodnień z Zamawiającym.</w:t>
      </w:r>
    </w:p>
    <w:p w14:paraId="4E8065B4" w14:textId="35116E48" w:rsidR="00172590" w:rsidRDefault="00172590" w:rsidP="00147045">
      <w:pPr>
        <w:pStyle w:val="Akapitzlist"/>
        <w:jc w:val="both"/>
      </w:pPr>
      <w:r>
        <w:t>Zamawiający, na każdym etapie realizacji umowy może żądać od Oferenta dokumentów potwierdzających , że dostarczane elementy instalacji fotowoltaicznej odpowiadają wymaganiom określonym przez Zamawiającego tj. przedłożenie Zamawiającemu opisu kluczowych dostaw, kart katalogowych, specyfikacji technicznych lub innych dokumentów zawierających opis parametrów technicznych paneli, falowników, certyfikatów potwierdzających zgodność z normami itp.</w:t>
      </w:r>
    </w:p>
    <w:p w14:paraId="78C0A1C9" w14:textId="173676CE" w:rsidR="00172590" w:rsidRDefault="00172590" w:rsidP="00147045">
      <w:pPr>
        <w:pStyle w:val="Akapitzlist"/>
        <w:jc w:val="both"/>
      </w:pPr>
      <w:r>
        <w:t xml:space="preserve">Wszelkie zmiany (w stosunku do zaprojektowanej instalacji) jakie mogą wyniknąć w trakcie prowadzenia robót Oferent winien uzgodnić z inspektorem nadzoru wskazanym przez Zamawiającego. </w:t>
      </w:r>
    </w:p>
    <w:p w14:paraId="1F786A52" w14:textId="69938914" w:rsidR="00172590" w:rsidRDefault="00172590" w:rsidP="00147045">
      <w:pPr>
        <w:pStyle w:val="Akapitzlist"/>
        <w:jc w:val="both"/>
      </w:pPr>
    </w:p>
    <w:p w14:paraId="5BFEB46F" w14:textId="4C8E0FE0" w:rsidR="00172590" w:rsidRDefault="00172590" w:rsidP="00147045">
      <w:pPr>
        <w:pStyle w:val="Akapitzlist"/>
        <w:jc w:val="both"/>
      </w:pPr>
      <w:r>
        <w:t>ETAP ΙΙ – REALIZACJA</w:t>
      </w:r>
    </w:p>
    <w:p w14:paraId="555536D4" w14:textId="411B7AAD" w:rsidR="00172590" w:rsidRDefault="00172590" w:rsidP="00147045">
      <w:pPr>
        <w:pStyle w:val="Akapitzlist"/>
        <w:jc w:val="both"/>
      </w:pPr>
      <w:r>
        <w:t xml:space="preserve">W ramach ΙΙ </w:t>
      </w:r>
      <w:r w:rsidR="001066F9">
        <w:t xml:space="preserve"> etapu należy wykonać instalacje fotowoltaiczne o mocy </w:t>
      </w:r>
      <w:r w:rsidR="002B5603">
        <w:t>12</w:t>
      </w:r>
      <w:r w:rsidR="001066F9">
        <w:t xml:space="preserve"> </w:t>
      </w:r>
      <w:proofErr w:type="spellStart"/>
      <w:r w:rsidR="001066F9">
        <w:t>kWp</w:t>
      </w:r>
      <w:proofErr w:type="spellEnd"/>
      <w:r w:rsidR="001066F9">
        <w:t>.</w:t>
      </w:r>
    </w:p>
    <w:p w14:paraId="0992CE84" w14:textId="77777777" w:rsidR="001066F9" w:rsidRDefault="001066F9" w:rsidP="00147045">
      <w:pPr>
        <w:pStyle w:val="Akapitzlist"/>
        <w:jc w:val="both"/>
      </w:pPr>
      <w:r>
        <w:t>Prace będą obejmować m in. dostawę i montaż:</w:t>
      </w:r>
    </w:p>
    <w:p w14:paraId="1509B395" w14:textId="77777777" w:rsidR="001066F9" w:rsidRDefault="001066F9" w:rsidP="00147045">
      <w:pPr>
        <w:pStyle w:val="Akapitzlist"/>
        <w:jc w:val="both"/>
      </w:pPr>
      <w:r>
        <w:t xml:space="preserve"> - konstrukcji wsporczych pod panele fotowoltaiczne, </w:t>
      </w:r>
    </w:p>
    <w:p w14:paraId="14AC29A5" w14:textId="77777777" w:rsidR="001066F9" w:rsidRDefault="001066F9" w:rsidP="00147045">
      <w:pPr>
        <w:pStyle w:val="Akapitzlist"/>
        <w:jc w:val="both"/>
      </w:pPr>
      <w:r>
        <w:t>- paneli fotowoltaicznych,</w:t>
      </w:r>
    </w:p>
    <w:p w14:paraId="40622A20" w14:textId="6DBA67F3" w:rsidR="001066F9" w:rsidRDefault="0079029F" w:rsidP="00147045">
      <w:pPr>
        <w:pStyle w:val="Akapitzlist"/>
        <w:jc w:val="both"/>
      </w:pPr>
      <w:r>
        <w:t>-  inwer</w:t>
      </w:r>
      <w:r w:rsidR="001066F9">
        <w:t xml:space="preserve">terów dla obsługi paneli, </w:t>
      </w:r>
    </w:p>
    <w:p w14:paraId="625485CF" w14:textId="6A6B39CA" w:rsidR="001066F9" w:rsidRDefault="001066F9" w:rsidP="00147045">
      <w:pPr>
        <w:pStyle w:val="Akapitzlist"/>
        <w:jc w:val="both"/>
      </w:pPr>
      <w:r>
        <w:t xml:space="preserve">- okablowania stałoprądowego i zmiennoprądowego, </w:t>
      </w:r>
    </w:p>
    <w:p w14:paraId="56A23365" w14:textId="77777777" w:rsidR="001066F9" w:rsidRDefault="001066F9" w:rsidP="00147045">
      <w:pPr>
        <w:pStyle w:val="Akapitzlist"/>
        <w:jc w:val="both"/>
      </w:pPr>
      <w:r>
        <w:t xml:space="preserve">- zabezpieczeń elektrycznych po stronie AC i DC </w:t>
      </w:r>
    </w:p>
    <w:p w14:paraId="6E1267A3" w14:textId="77777777" w:rsidR="00580D79" w:rsidRDefault="001066F9" w:rsidP="00147045">
      <w:pPr>
        <w:pStyle w:val="Akapitzlist"/>
        <w:jc w:val="both"/>
      </w:pPr>
      <w:r>
        <w:t>- uziemienia instalacji</w:t>
      </w:r>
      <w:r w:rsidR="00580D79">
        <w:t xml:space="preserve"> oraz dostosowanie lub przebudowę instalacji odgromowej </w:t>
      </w:r>
    </w:p>
    <w:p w14:paraId="6CDD33C6" w14:textId="5D426201" w:rsidR="001066F9" w:rsidRDefault="00580D79" w:rsidP="00147045">
      <w:pPr>
        <w:pStyle w:val="Akapitzlist"/>
        <w:jc w:val="both"/>
      </w:pPr>
      <w:r>
        <w:t xml:space="preserve">  budynku</w:t>
      </w:r>
      <w:r w:rsidR="001066F9">
        <w:t>,</w:t>
      </w:r>
    </w:p>
    <w:p w14:paraId="24B08E33" w14:textId="77777777" w:rsidR="001066F9" w:rsidRDefault="001066F9" w:rsidP="00147045">
      <w:pPr>
        <w:pStyle w:val="Akapitzlist"/>
        <w:jc w:val="both"/>
      </w:pPr>
      <w:r>
        <w:t xml:space="preserve"> - komputerowego systemu nadzoru, </w:t>
      </w:r>
    </w:p>
    <w:p w14:paraId="21BA9C8F" w14:textId="77777777" w:rsidR="001066F9" w:rsidRDefault="001066F9" w:rsidP="00147045">
      <w:pPr>
        <w:pStyle w:val="Akapitzlist"/>
        <w:jc w:val="both"/>
      </w:pPr>
      <w:r>
        <w:t>- wszelkich innych niezbędnych elementów koniecznych do prawidłowego działania instalacji.</w:t>
      </w:r>
    </w:p>
    <w:p w14:paraId="30E18972" w14:textId="77777777" w:rsidR="001066F9" w:rsidRDefault="001066F9" w:rsidP="00147045">
      <w:pPr>
        <w:pStyle w:val="Akapitzlist"/>
        <w:jc w:val="both"/>
      </w:pPr>
      <w:r>
        <w:t xml:space="preserve">Instalacja fotowoltaiczna powinna mieć ochronę: przeciwprzepięciową, przeciwporażeniową, zwarciową, przetężeniową. </w:t>
      </w:r>
    </w:p>
    <w:p w14:paraId="7FDAFC98" w14:textId="77777777" w:rsidR="001066F9" w:rsidRDefault="001066F9" w:rsidP="00147045">
      <w:pPr>
        <w:pStyle w:val="Akapitzlist"/>
        <w:jc w:val="both"/>
      </w:pPr>
      <w:r>
        <w:t>Ponadto Oferent w ramach II etapu:</w:t>
      </w:r>
    </w:p>
    <w:p w14:paraId="5809FA58" w14:textId="77777777" w:rsidR="001066F9" w:rsidRDefault="001066F9" w:rsidP="00147045">
      <w:pPr>
        <w:pStyle w:val="Akapitzlist"/>
        <w:jc w:val="both"/>
      </w:pPr>
      <w:r>
        <w:t xml:space="preserve"> - wykona wszelkie pomocnicze prace budowlane (przebicia otwory montażowe przejścia instalacyjne uszczelnienia itp.), </w:t>
      </w:r>
    </w:p>
    <w:p w14:paraId="56CE29CE" w14:textId="77777777" w:rsidR="001066F9" w:rsidRDefault="001066F9" w:rsidP="00147045">
      <w:pPr>
        <w:pStyle w:val="Akapitzlist"/>
        <w:jc w:val="both"/>
      </w:pPr>
      <w:r>
        <w:t>- wykona niezbędne roboty elektryczne i automatyczne związane z podłączeniem urządzeń które tego wymagają do instalacji elektrycznej budynku</w:t>
      </w:r>
    </w:p>
    <w:p w14:paraId="6E613AA4" w14:textId="77777777" w:rsidR="001066F9" w:rsidRDefault="001066F9" w:rsidP="00147045">
      <w:pPr>
        <w:pStyle w:val="Akapitzlist"/>
        <w:jc w:val="both"/>
      </w:pPr>
      <w:r>
        <w:t xml:space="preserve"> - przeprowadzi próby, kontrole, regulacje oraz niezbędne pomiary całej instalacji, </w:t>
      </w:r>
    </w:p>
    <w:p w14:paraId="42252E57" w14:textId="77777777" w:rsidR="001066F9" w:rsidRDefault="001066F9" w:rsidP="00147045">
      <w:pPr>
        <w:pStyle w:val="Akapitzlist"/>
        <w:jc w:val="both"/>
      </w:pPr>
      <w:r>
        <w:t xml:space="preserve">- dokona rozruchu instalacji, </w:t>
      </w:r>
    </w:p>
    <w:p w14:paraId="7E19AAB2" w14:textId="77777777" w:rsidR="001066F9" w:rsidRDefault="001066F9" w:rsidP="00147045">
      <w:pPr>
        <w:pStyle w:val="Akapitzlist"/>
        <w:jc w:val="both"/>
      </w:pPr>
      <w:r>
        <w:t>- opracuje instrukcję obsługi instalacji fotowoltaicznej w języku polskim</w:t>
      </w:r>
    </w:p>
    <w:p w14:paraId="2782E3EA" w14:textId="77777777" w:rsidR="001066F9" w:rsidRDefault="001066F9" w:rsidP="00147045">
      <w:pPr>
        <w:pStyle w:val="Akapitzlist"/>
        <w:jc w:val="both"/>
      </w:pPr>
      <w:r>
        <w:t xml:space="preserve"> - przeszkoli wskazane przez Zamawiającego osoby zakresie obsługi i bezpiecznego użytkowania instalacji fotowoltaicznej,</w:t>
      </w:r>
    </w:p>
    <w:p w14:paraId="1CB5331E" w14:textId="77777777" w:rsidR="001066F9" w:rsidRDefault="001066F9" w:rsidP="00147045">
      <w:pPr>
        <w:pStyle w:val="Akapitzlist"/>
        <w:jc w:val="both"/>
      </w:pPr>
      <w:r>
        <w:t xml:space="preserve"> - sporządzi dokumentację powykonawczą, </w:t>
      </w:r>
    </w:p>
    <w:p w14:paraId="5F869D72" w14:textId="147C83A0" w:rsidR="001066F9" w:rsidRDefault="001066F9" w:rsidP="00147045">
      <w:pPr>
        <w:pStyle w:val="Akapitzlist"/>
        <w:jc w:val="both"/>
      </w:pPr>
      <w:r>
        <w:t xml:space="preserve">- przekaże instalację do eksploatacji operatorowi energetycznemu (tj. w imieniu Zamawiającego dokona zgłoszenia przyłączenia </w:t>
      </w:r>
      <w:proofErr w:type="spellStart"/>
      <w:r>
        <w:t>mikroinstalacji</w:t>
      </w:r>
      <w:proofErr w:type="spellEnd"/>
      <w:r>
        <w:t xml:space="preserve"> </w:t>
      </w:r>
      <w:r w:rsidR="00E942B1">
        <w:t xml:space="preserve">z </w:t>
      </w:r>
      <w:r>
        <w:t xml:space="preserve">kompletem dokumentów wymaganych przez operatora energetycznego), </w:t>
      </w:r>
    </w:p>
    <w:p w14:paraId="77545FA0" w14:textId="77777777" w:rsidR="002F45C1" w:rsidRDefault="001066F9" w:rsidP="00147045">
      <w:pPr>
        <w:pStyle w:val="Akapitzlist"/>
        <w:jc w:val="both"/>
      </w:pPr>
      <w:r>
        <w:lastRenderedPageBreak/>
        <w:t xml:space="preserve">- będzie wykonywał bezpłatne usługi serwisowe w okresie gwarancyjnym przy czym koszty materiałów eksploatacyjnych podczas sprawowania serwisu gwarancyjnego ponosi Oferent wybrany do realizacji zadania, </w:t>
      </w:r>
    </w:p>
    <w:p w14:paraId="520E455D" w14:textId="60846AA8" w:rsidR="002F45C1" w:rsidRDefault="001066F9" w:rsidP="00147045">
      <w:pPr>
        <w:pStyle w:val="Akapitzlist"/>
        <w:jc w:val="both"/>
      </w:pPr>
      <w:r>
        <w:t>- w okresie trwania gwarancji będzie wykonywał bezpłatne przeglądy serwisowe zgodnie z zaleceniami producentów urządzeń i przeglądy wynikające z Prawa Budowlanego</w:t>
      </w:r>
      <w:r w:rsidR="002F45C1">
        <w:t>,</w:t>
      </w:r>
      <w:r>
        <w:t xml:space="preserve"> </w:t>
      </w:r>
    </w:p>
    <w:p w14:paraId="26EC2203" w14:textId="4E9C7526" w:rsidR="001066F9" w:rsidRDefault="001066F9" w:rsidP="00147045">
      <w:pPr>
        <w:pStyle w:val="Akapitzlist"/>
        <w:jc w:val="both"/>
      </w:pPr>
      <w:r>
        <w:t>- będzie usuwał ewentualne awarie w ramach bezpłatnej usługi serwisowej w okresie gwarancyjnym w czasie nie dłuższym niż 48 godzin od momentu zgłoszenia</w:t>
      </w:r>
      <w:r w:rsidR="002F45C1">
        <w:t>.</w:t>
      </w:r>
    </w:p>
    <w:p w14:paraId="63471D20" w14:textId="3A354B2A" w:rsidR="002F45C1" w:rsidRDefault="002F45C1" w:rsidP="00147045">
      <w:pPr>
        <w:pStyle w:val="Akapitzlist"/>
        <w:jc w:val="both"/>
      </w:pPr>
    </w:p>
    <w:p w14:paraId="29914B5F" w14:textId="3C056AEA" w:rsidR="002F45C1" w:rsidRDefault="002F45C1" w:rsidP="00147045">
      <w:pPr>
        <w:pStyle w:val="Akapitzlist"/>
        <w:jc w:val="both"/>
      </w:pPr>
      <w:r>
        <w:t xml:space="preserve">Wyroby (materiały, elementy) użyte do wykonania przedmiotu zamówienia dostarcza Oferent. </w:t>
      </w:r>
    </w:p>
    <w:p w14:paraId="6940FE86" w14:textId="5346AD03" w:rsidR="003F61B4" w:rsidRDefault="002F45C1" w:rsidP="002F45C1">
      <w:pPr>
        <w:pStyle w:val="Akapitzlist"/>
        <w:jc w:val="both"/>
      </w:pPr>
      <w:r>
        <w:t>Wyroby powinny odpowiadać co do jakości wymogom wyrobów dopuszczonych do obrotu i stosowania w budownictwie określonym w art.</w:t>
      </w:r>
      <w:r w:rsidR="00C61FA8">
        <w:t xml:space="preserve"> 10 – Ustawy Prawo Budowlane i u</w:t>
      </w:r>
      <w:r>
        <w:t>stawą z 16.04.2004r. o wyrobach budowlanych oraz rozporządzeń wykonawczych do powyższych ustaw.</w:t>
      </w:r>
    </w:p>
    <w:p w14:paraId="3EBA6F51" w14:textId="5A5B79D0" w:rsidR="00997EDB" w:rsidRDefault="00997EDB" w:rsidP="00997EDB">
      <w:pPr>
        <w:pStyle w:val="Akapitzlist"/>
        <w:numPr>
          <w:ilvl w:val="0"/>
          <w:numId w:val="4"/>
        </w:numPr>
        <w:jc w:val="both"/>
      </w:pPr>
      <w:r>
        <w:t>Istotne aspekty zamówienia:</w:t>
      </w:r>
    </w:p>
    <w:p w14:paraId="025D11DC" w14:textId="74EC36A4" w:rsidR="00997EDB" w:rsidRDefault="00997EDB" w:rsidP="00997EDB">
      <w:pPr>
        <w:pStyle w:val="Akapitzlist"/>
        <w:numPr>
          <w:ilvl w:val="0"/>
          <w:numId w:val="11"/>
        </w:numPr>
        <w:jc w:val="both"/>
      </w:pPr>
      <w:r>
        <w:t>Przedmiot zamówienia musi zostać zrealizowany zgodnie z przepisami prawa                                  i dokumentacją techniczną, którą winien sporządzić Wykonawca. Projekt techniczny musi zostać zaakceptowany przez Zamawiającego.</w:t>
      </w:r>
    </w:p>
    <w:p w14:paraId="24F9172F" w14:textId="7032B805" w:rsidR="00997EDB" w:rsidRDefault="00997EDB" w:rsidP="00997EDB">
      <w:pPr>
        <w:pStyle w:val="Akapitzlist"/>
        <w:numPr>
          <w:ilvl w:val="0"/>
          <w:numId w:val="11"/>
        </w:numPr>
        <w:jc w:val="both"/>
      </w:pPr>
      <w:r>
        <w:t xml:space="preserve">Po stronie dostawcy jest udowodnienie spełnienia założeń poszczególnych prac                             i materiałów. </w:t>
      </w:r>
    </w:p>
    <w:p w14:paraId="64CA9026" w14:textId="6CEC6D26" w:rsidR="00997EDB" w:rsidRDefault="00997EDB" w:rsidP="00997EDB">
      <w:pPr>
        <w:pStyle w:val="Akapitzlist"/>
        <w:numPr>
          <w:ilvl w:val="0"/>
          <w:numId w:val="11"/>
        </w:numPr>
        <w:jc w:val="both"/>
      </w:pPr>
      <w:r>
        <w:t xml:space="preserve">W trakcie realizacji prac Wykonawca jest zobowiązany do utrzymania budowy w stanie wolnym od przeszkód komunikacyjnych, usuwania i składowania w odpowiednio przeznaczonych do tego miejscach wszelkich urządzeń pomocniczych i zbędnego materiału, odpadów, śmieci oraz niepotrzebnych urządzeń prowizorycznych.  </w:t>
      </w:r>
    </w:p>
    <w:p w14:paraId="45244DA1" w14:textId="0B9F6004" w:rsidR="00997EDB" w:rsidRDefault="00C61FA8" w:rsidP="00997EDB">
      <w:pPr>
        <w:pStyle w:val="Akapitzlist"/>
        <w:numPr>
          <w:ilvl w:val="0"/>
          <w:numId w:val="11"/>
        </w:numPr>
        <w:jc w:val="both"/>
      </w:pPr>
      <w:r>
        <w:t>Prace n</w:t>
      </w:r>
      <w:r w:rsidR="00997EDB">
        <w:t xml:space="preserve">ależy przeprowadzić w sposób ostrożny z zachowaniem szczególnych zasad                      i norm bezpieczeństwa przy montażu rusztowań lub dźwigów, pracy na wysokości uwzględniając wykonanie i demontaż zabezpieczeń przed możliwością                                             i konsekwencjami upadku przedmiotów na otoczenie budynku i na ciągi komunikacyjne. </w:t>
      </w:r>
    </w:p>
    <w:p w14:paraId="1ECDE67A" w14:textId="37D9CF4C" w:rsidR="00997EDB" w:rsidRDefault="00997EDB" w:rsidP="00997EDB">
      <w:pPr>
        <w:pStyle w:val="Akapitzlist"/>
        <w:numPr>
          <w:ilvl w:val="0"/>
          <w:numId w:val="11"/>
        </w:numPr>
        <w:jc w:val="both"/>
      </w:pPr>
      <w:r>
        <w:t xml:space="preserve">W wypadku powstania szkody podczas </w:t>
      </w:r>
      <w:r w:rsidR="00C61FA8">
        <w:t>wykonywania prac Wykonawca usunie ją</w:t>
      </w:r>
      <w:r>
        <w:t xml:space="preserve"> na koszt </w:t>
      </w:r>
      <w:r w:rsidR="00D25136">
        <w:t xml:space="preserve">własny w trybie natychmiastowym. </w:t>
      </w:r>
    </w:p>
    <w:p w14:paraId="5C57F878" w14:textId="2426EC34" w:rsidR="00D25136" w:rsidRDefault="00D25136" w:rsidP="00997EDB">
      <w:pPr>
        <w:pStyle w:val="Akapitzlist"/>
        <w:numPr>
          <w:ilvl w:val="0"/>
          <w:numId w:val="11"/>
        </w:numPr>
        <w:jc w:val="both"/>
      </w:pPr>
      <w:r>
        <w:t xml:space="preserve">Wszelkie materiały muszą posiadać stosowne certyfikaty i aprobaty techniczne. </w:t>
      </w:r>
    </w:p>
    <w:p w14:paraId="27D953F7" w14:textId="317E9DA1" w:rsidR="00D25136" w:rsidRDefault="00D25136" w:rsidP="00997EDB">
      <w:pPr>
        <w:pStyle w:val="Akapitzlist"/>
        <w:numPr>
          <w:ilvl w:val="0"/>
          <w:numId w:val="11"/>
        </w:numPr>
        <w:jc w:val="both"/>
      </w:pPr>
      <w:r>
        <w:t xml:space="preserve">Zamawiający umożliwi wszystkim Oferentom w wyznaczonym przez siebie terminie przeprowadzenie wizji lokalnej obiektu. </w:t>
      </w:r>
    </w:p>
    <w:p w14:paraId="1B831F5E" w14:textId="28BFCF55" w:rsidR="00D25136" w:rsidRDefault="00D25136" w:rsidP="00997EDB">
      <w:pPr>
        <w:pStyle w:val="Akapitzlist"/>
        <w:numPr>
          <w:ilvl w:val="0"/>
          <w:numId w:val="11"/>
        </w:numPr>
        <w:jc w:val="both"/>
      </w:pPr>
      <w:r>
        <w:t>Zaleca się, aby Oferent dokonał wizji lokalnej obiektów gdzie mają być prowadzone prace objęte przedmiotem przetargu. W sprawach dotyczących wizji lokalnej obiektów oraz do kontaktu z Oferentami upoważniony jest pan</w:t>
      </w:r>
      <w:r w:rsidR="00CD511A">
        <w:t xml:space="preserve"> Tomasz Klimaszewski                    </w:t>
      </w:r>
      <w:r>
        <w:t xml:space="preserve"> tel</w:t>
      </w:r>
      <w:r w:rsidR="00CD511A">
        <w:t>. 71 3291213, 501261411; e-mail : t.klimaszewski@stoczniowiec.pl</w:t>
      </w:r>
    </w:p>
    <w:p w14:paraId="084C9289" w14:textId="1758B4C6" w:rsidR="00D25136" w:rsidRDefault="00D25136" w:rsidP="00997EDB">
      <w:pPr>
        <w:pStyle w:val="Akapitzlist"/>
        <w:numPr>
          <w:ilvl w:val="0"/>
          <w:numId w:val="11"/>
        </w:numPr>
        <w:jc w:val="both"/>
      </w:pPr>
      <w:r>
        <w:t>Wykonawca jest zobowiązany zawrzeć w ryczałtowej cenie oferty wszystkie koszty związane z prawidłową realizacją przedmiotu zamówienia, określonego w niniejszej specyfikacji.</w:t>
      </w:r>
    </w:p>
    <w:p w14:paraId="4B8DB70F" w14:textId="3793E367" w:rsidR="00D25136" w:rsidRDefault="00D25136" w:rsidP="00997EDB">
      <w:pPr>
        <w:pStyle w:val="Akapitzlist"/>
        <w:numPr>
          <w:ilvl w:val="0"/>
          <w:numId w:val="11"/>
        </w:numPr>
        <w:jc w:val="both"/>
      </w:pPr>
      <w:r>
        <w:t xml:space="preserve">Wykonawca zobowiązany jest do wykonania robót w sposób zgodny ze sztuką budowalną, obowiązującymi przepisami normami oraz przy zachowaniu przepisów BHP, przy maksymalnym ograniczeniu uciążliwości prowadzenia robót dla mieszkańców budynku. </w:t>
      </w:r>
    </w:p>
    <w:p w14:paraId="3F87AAAE" w14:textId="36B26F30" w:rsidR="00D25136" w:rsidRDefault="00F52FB7" w:rsidP="00997EDB">
      <w:pPr>
        <w:pStyle w:val="Akapitzlist"/>
        <w:numPr>
          <w:ilvl w:val="0"/>
          <w:numId w:val="11"/>
        </w:numPr>
        <w:jc w:val="both"/>
      </w:pPr>
      <w:r>
        <w:lastRenderedPageBreak/>
        <w:t xml:space="preserve">Wykonawca jest zobowiązany do zapewnienia wszelkich materiałów, mediów, maszyn i urządzeń niezbędnych do wykonania przedmiotu umowy, posiadających aktualne atesty i certyfikaty pozwalające na ich zastosowanie. Transport materiałów na miejsce, koszty związane z dostępem do mediów oraz dostarczenie i </w:t>
      </w:r>
      <w:r w:rsidR="00F4386F">
        <w:t>ek</w:t>
      </w:r>
      <w:r>
        <w:t>sploata</w:t>
      </w:r>
      <w:r w:rsidR="00F4386F">
        <w:t>cja</w:t>
      </w:r>
      <w:r>
        <w:t xml:space="preserve"> maszyn </w:t>
      </w:r>
      <w:r w:rsidR="00F4386F">
        <w:t xml:space="preserve">                          </w:t>
      </w:r>
      <w:r>
        <w:t>i urządzeń obciążają Wykonawcę.</w:t>
      </w:r>
    </w:p>
    <w:p w14:paraId="76604FAA" w14:textId="496B5889" w:rsidR="00F4386F" w:rsidRDefault="00F4386F" w:rsidP="00997EDB">
      <w:pPr>
        <w:pStyle w:val="Akapitzlist"/>
        <w:numPr>
          <w:ilvl w:val="0"/>
          <w:numId w:val="11"/>
        </w:numPr>
        <w:jc w:val="both"/>
      </w:pPr>
      <w:r>
        <w:t>Wykonawca zobowiązany jest do właściwego, spełniającego przepisy prawa budowlanego i BHP oznaczenia i zabezpieczenia miejsca robót.</w:t>
      </w:r>
    </w:p>
    <w:p w14:paraId="363065AC" w14:textId="6B59C409" w:rsidR="00F4386F" w:rsidRDefault="00F4386F" w:rsidP="00997EDB">
      <w:pPr>
        <w:pStyle w:val="Akapitzlist"/>
        <w:numPr>
          <w:ilvl w:val="0"/>
          <w:numId w:val="11"/>
        </w:numPr>
        <w:jc w:val="both"/>
      </w:pPr>
      <w:r>
        <w:t xml:space="preserve">Wykonawca w trakcie wykonywanych prac ponosi odpowiedzialność                                                   za bezpieczeństwo swoich pracowników oraz innych osób znajdujących się w obrębie przekazanego miejsca robót. </w:t>
      </w:r>
    </w:p>
    <w:p w14:paraId="6DC26FA6" w14:textId="4B58D951" w:rsidR="00F4386F" w:rsidRDefault="00F4386F" w:rsidP="00997EDB">
      <w:pPr>
        <w:pStyle w:val="Akapitzlist"/>
        <w:numPr>
          <w:ilvl w:val="0"/>
          <w:numId w:val="11"/>
        </w:numPr>
        <w:jc w:val="both"/>
      </w:pPr>
      <w:r>
        <w:t>Wykonawca zapewni we własnym zakresie i na własny koszt wywóz i utylizację odpadów budowalnych (śmieci, gruz, inne).</w:t>
      </w:r>
    </w:p>
    <w:p w14:paraId="2A95E48D" w14:textId="73F167BA" w:rsidR="00F4386F" w:rsidRDefault="00F4386F" w:rsidP="00997EDB">
      <w:pPr>
        <w:pStyle w:val="Akapitzlist"/>
        <w:numPr>
          <w:ilvl w:val="0"/>
          <w:numId w:val="11"/>
        </w:numPr>
        <w:jc w:val="both"/>
      </w:pPr>
      <w:r>
        <w:t xml:space="preserve">Po zakończeniu robót, ale przed ostatecznym odbiorem przez Zamawiającego Wykonawca zobowiązany jest do uporządkowania </w:t>
      </w:r>
      <w:r w:rsidR="009262D4">
        <w:t xml:space="preserve">terenu budowy wraz z terenem przyległym i doprowadzenia ich do stanu użyteczności. </w:t>
      </w:r>
    </w:p>
    <w:p w14:paraId="0F25345F" w14:textId="13BFF70C" w:rsidR="009262D4" w:rsidRDefault="009262D4" w:rsidP="00997EDB">
      <w:pPr>
        <w:pStyle w:val="Akapitzlist"/>
        <w:numPr>
          <w:ilvl w:val="0"/>
          <w:numId w:val="11"/>
        </w:numPr>
        <w:jc w:val="both"/>
      </w:pPr>
      <w:r>
        <w:t xml:space="preserve">Po wykonaniu przez Wykonawcę robót przewidzianych w niniejszej specyfikacji Zamawiający dokona odbioru tych prac. Celem odbioru jest sprawdzenie należytego wykonania robót budowlanych i ich zgodności z założeniami, sztuką budowlaną oraz przepisami prawa budowlanego. </w:t>
      </w:r>
    </w:p>
    <w:p w14:paraId="46754B52" w14:textId="32E76343" w:rsidR="009262D4" w:rsidRDefault="009262D4" w:rsidP="00997EDB">
      <w:pPr>
        <w:pStyle w:val="Akapitzlist"/>
        <w:numPr>
          <w:ilvl w:val="0"/>
          <w:numId w:val="11"/>
        </w:numPr>
        <w:jc w:val="both"/>
      </w:pPr>
      <w:r>
        <w:t xml:space="preserve">Za termin całkowitego wykonania robót uważa się podpisanie bez zastrzeżeń zgłaszanych przez strony – Końcowego Protokołu Odbioru. </w:t>
      </w:r>
    </w:p>
    <w:p w14:paraId="71D7BF27" w14:textId="7499BF76" w:rsidR="009262D4" w:rsidRDefault="009262D4" w:rsidP="00997EDB">
      <w:pPr>
        <w:pStyle w:val="Akapitzlist"/>
        <w:numPr>
          <w:ilvl w:val="0"/>
          <w:numId w:val="11"/>
        </w:numPr>
        <w:jc w:val="both"/>
      </w:pPr>
      <w:r>
        <w:t>Wykonawca zapewni obecność instalatora przy odbiorze prac przez OSD (Tauron Dystrybucja).</w:t>
      </w:r>
    </w:p>
    <w:p w14:paraId="4952FD3D" w14:textId="28CAD4BF" w:rsidR="009262D4" w:rsidRPr="00ED671F" w:rsidRDefault="00ED671F" w:rsidP="00997EDB">
      <w:pPr>
        <w:pStyle w:val="Akapitzlist"/>
        <w:numPr>
          <w:ilvl w:val="0"/>
          <w:numId w:val="11"/>
        </w:numPr>
        <w:jc w:val="both"/>
      </w:pPr>
      <w:r>
        <w:t xml:space="preserve">Co najmniej 60 </w:t>
      </w:r>
      <w:r w:rsidR="009262D4">
        <w:t xml:space="preserve">miesięczna gwarancja i rękojmia na całość przedmiotu zamówienia, liczone od dnia następnego po dacie odbioru, </w:t>
      </w:r>
      <w:r w:rsidR="009262D4" w:rsidRPr="009262D4">
        <w:rPr>
          <w:u w:val="single"/>
        </w:rPr>
        <w:t xml:space="preserve">wraz z nieodpłatną (wliczoną z cenę oferty) naprawą, przeglądami i konserwacją wynikająca z zaleceń producenta realizowaną w miejscu użytkowania, przez osoby lub podmioty posiadające stosowną autoryzację producenta i uprawnienia. </w:t>
      </w:r>
    </w:p>
    <w:p w14:paraId="08506D6B" w14:textId="6E2C082E" w:rsidR="00ED671F" w:rsidRPr="00ED671F" w:rsidRDefault="00ED671F" w:rsidP="00997EDB">
      <w:pPr>
        <w:pStyle w:val="Akapitzlist"/>
        <w:numPr>
          <w:ilvl w:val="0"/>
          <w:numId w:val="11"/>
        </w:numPr>
        <w:jc w:val="both"/>
      </w:pPr>
      <w:r w:rsidRPr="00ED671F">
        <w:t>Gwarancja , o</w:t>
      </w:r>
      <w:r>
        <w:t xml:space="preserve"> </w:t>
      </w:r>
      <w:r w:rsidRPr="00ED671F">
        <w:t>której mowa w pkt. 19) nie dotyczy Inwertera</w:t>
      </w:r>
      <w:r>
        <w:t xml:space="preserve"> na, który </w:t>
      </w:r>
      <w:r w:rsidR="000070E1">
        <w:t>obowiązuje</w:t>
      </w:r>
      <w:r>
        <w:t xml:space="preserve"> gwarancja produktowa min. 10 lat oraz modułów fotowoltaicznych, dla których </w:t>
      </w:r>
      <w:r w:rsidR="000070E1">
        <w:t>obowiązuje</w:t>
      </w:r>
      <w:r>
        <w:t xml:space="preserve"> gwarancja produktowa min. 10 lat</w:t>
      </w:r>
      <w:r w:rsidR="000070E1">
        <w:t xml:space="preserve"> i gwarancja sprawności liniowej – min. 83% wartości nominalnej po 25 latach.</w:t>
      </w:r>
    </w:p>
    <w:p w14:paraId="04DE25CB" w14:textId="3E863D4C" w:rsidR="009262D4" w:rsidRDefault="009262D4" w:rsidP="00997EDB">
      <w:pPr>
        <w:pStyle w:val="Akapitzlist"/>
        <w:numPr>
          <w:ilvl w:val="0"/>
          <w:numId w:val="11"/>
        </w:numPr>
        <w:jc w:val="both"/>
      </w:pPr>
      <w:r w:rsidRPr="009262D4">
        <w:t>Termin wykonania prac objętych przetargiem:</w:t>
      </w:r>
      <w:r>
        <w:t xml:space="preserve"> do dnia </w:t>
      </w:r>
      <w:r w:rsidR="00626A89">
        <w:t>15.06.2021</w:t>
      </w:r>
      <w:r>
        <w:t xml:space="preserve"> r. </w:t>
      </w:r>
    </w:p>
    <w:p w14:paraId="09173D36" w14:textId="129BB6CD" w:rsidR="001D7C76" w:rsidRDefault="001D7C76" w:rsidP="00997EDB">
      <w:pPr>
        <w:pStyle w:val="Akapitzlist"/>
        <w:numPr>
          <w:ilvl w:val="0"/>
          <w:numId w:val="11"/>
        </w:numPr>
        <w:jc w:val="both"/>
      </w:pPr>
      <w:r>
        <w:t>Miejsce realizacji: Wrocław, ul.</w:t>
      </w:r>
      <w:r>
        <w:rPr>
          <w:rFonts w:cs="Times New Roman"/>
          <w:szCs w:val="24"/>
        </w:rPr>
        <w:t xml:space="preserve"> </w:t>
      </w:r>
      <w:r w:rsidRPr="00360794">
        <w:rPr>
          <w:rFonts w:cs="Times New Roman"/>
          <w:szCs w:val="24"/>
        </w:rPr>
        <w:t>Dług</w:t>
      </w:r>
      <w:r>
        <w:rPr>
          <w:rFonts w:cs="Times New Roman"/>
          <w:szCs w:val="24"/>
        </w:rPr>
        <w:t>a</w:t>
      </w:r>
      <w:r w:rsidRPr="00360794">
        <w:rPr>
          <w:rFonts w:cs="Times New Roman"/>
          <w:szCs w:val="24"/>
        </w:rPr>
        <w:t xml:space="preserve"> 66, 66a, 68, 68a i ul. Poznańsk</w:t>
      </w:r>
      <w:r>
        <w:rPr>
          <w:rFonts w:cs="Times New Roman"/>
          <w:szCs w:val="24"/>
        </w:rPr>
        <w:t xml:space="preserve">a </w:t>
      </w:r>
      <w:r w:rsidRPr="00360794">
        <w:rPr>
          <w:rFonts w:cs="Times New Roman"/>
          <w:szCs w:val="24"/>
        </w:rPr>
        <w:t>31, 33, 35,</w:t>
      </w:r>
      <w:r>
        <w:rPr>
          <w:rFonts w:cs="Times New Roman"/>
          <w:szCs w:val="24"/>
        </w:rPr>
        <w:t xml:space="preserve"> 37.</w:t>
      </w:r>
    </w:p>
    <w:p w14:paraId="74D7CA83" w14:textId="316BF409" w:rsidR="009262D4" w:rsidRDefault="009262D4" w:rsidP="00997EDB">
      <w:pPr>
        <w:pStyle w:val="Akapitzlist"/>
        <w:numPr>
          <w:ilvl w:val="0"/>
          <w:numId w:val="11"/>
        </w:numPr>
        <w:jc w:val="both"/>
      </w:pPr>
      <w:r>
        <w:t xml:space="preserve">Koszty związane z przygotowaniem i złożeniem oferty ponosi Oferent. </w:t>
      </w:r>
    </w:p>
    <w:p w14:paraId="4059DAED" w14:textId="7AC08D51" w:rsidR="009262D4" w:rsidRDefault="009262D4" w:rsidP="001D7C76">
      <w:pPr>
        <w:pStyle w:val="Akapitzlist"/>
        <w:numPr>
          <w:ilvl w:val="0"/>
          <w:numId w:val="11"/>
        </w:numPr>
        <w:jc w:val="both"/>
      </w:pPr>
      <w:r>
        <w:t xml:space="preserve">Wszystkie załączniki stanowią integralną część SIWZ. </w:t>
      </w:r>
      <w:r w:rsidR="001D7C76">
        <w:t xml:space="preserve"> </w:t>
      </w:r>
    </w:p>
    <w:p w14:paraId="47FA5B21" w14:textId="49961848" w:rsidR="001D7C76" w:rsidRPr="001D7C76" w:rsidRDefault="001D7C76" w:rsidP="001D7C76">
      <w:pPr>
        <w:ind w:left="360"/>
        <w:jc w:val="both"/>
        <w:rPr>
          <w:b/>
          <w:bCs/>
        </w:rPr>
      </w:pPr>
      <w:r w:rsidRPr="001D7C76">
        <w:rPr>
          <w:b/>
          <w:bCs/>
        </w:rPr>
        <w:t>UWAGA:</w:t>
      </w:r>
    </w:p>
    <w:p w14:paraId="7C4AE533" w14:textId="56B6AA03" w:rsidR="001D7C76" w:rsidRPr="001D7C76" w:rsidRDefault="001D7C76" w:rsidP="001D7C76">
      <w:pPr>
        <w:pStyle w:val="Akapitzlist"/>
        <w:numPr>
          <w:ilvl w:val="0"/>
          <w:numId w:val="11"/>
        </w:numPr>
        <w:jc w:val="both"/>
        <w:rPr>
          <w:b/>
          <w:bCs/>
        </w:rPr>
      </w:pPr>
      <w:r w:rsidRPr="001D7C76">
        <w:rPr>
          <w:b/>
          <w:bCs/>
          <w:u w:val="single"/>
        </w:rPr>
        <w:t>Wszelkie nazwy produktów lub marek użytych w materiałach przetargowych zostały podane wyłącznie przykładowo.</w:t>
      </w:r>
      <w:r w:rsidRPr="001D7C76">
        <w:rPr>
          <w:b/>
          <w:bCs/>
        </w:rPr>
        <w:t xml:space="preserve"> W przypadku, gdy przedmiot zamówienia opisano przez wskazanie znaku towarowego, patentów lub pochodzenia przyjmuje się, iż opisowi takiemu towarzyszy wyrażenie: „lub równoważne”, Zamawiający zatem dopuszcza w tym zakresie możliwość zaproponowania rozwiązania równoważnego tj.: spełniającego co najmniej parametry wynikające z opisu zawartego w specyfikacji technicznej  lub lepsze oraz gwarantującego zgodność współdziałania</w:t>
      </w:r>
      <w:r>
        <w:rPr>
          <w:b/>
          <w:bCs/>
        </w:rPr>
        <w:t xml:space="preserve"> </w:t>
      </w:r>
      <w:r w:rsidRPr="001D7C76">
        <w:rPr>
          <w:b/>
          <w:bCs/>
        </w:rPr>
        <w:t xml:space="preserve">z pozostałymi elementami składającymi się na opis przedmiotu </w:t>
      </w:r>
      <w:r w:rsidRPr="001D7C76">
        <w:rPr>
          <w:b/>
          <w:bCs/>
        </w:rPr>
        <w:lastRenderedPageBreak/>
        <w:t xml:space="preserve">zamówienia. Zamawiający dopuszcza zastosowanie innych materiałów niż opisane w dokumentacji technicznej, pod warunkiem spełnienia pozostałych warunków wynikających z SIWZ oraz spełnienia takich samych lub lepszych parametrów. </w:t>
      </w:r>
    </w:p>
    <w:p w14:paraId="1075958B" w14:textId="2ECE953E" w:rsidR="0099031F" w:rsidRDefault="0099031F" w:rsidP="0099031F">
      <w:pPr>
        <w:pStyle w:val="Akapitzlist"/>
        <w:numPr>
          <w:ilvl w:val="0"/>
          <w:numId w:val="11"/>
        </w:numPr>
        <w:jc w:val="both"/>
      </w:pPr>
      <w:r w:rsidRPr="0099031F">
        <w:t>Kod CPV:</w:t>
      </w:r>
    </w:p>
    <w:p w14:paraId="464043A4" w14:textId="107A23A8" w:rsidR="0099031F" w:rsidRDefault="0099031F" w:rsidP="0099031F">
      <w:pPr>
        <w:pStyle w:val="Akapitzlist"/>
        <w:jc w:val="both"/>
      </w:pPr>
      <w:r>
        <w:t>45000000-7 Roboty budowlane</w:t>
      </w:r>
    </w:p>
    <w:p w14:paraId="38B6A0F3" w14:textId="72EA21AA" w:rsidR="0099031F" w:rsidRDefault="0099031F" w:rsidP="0099031F">
      <w:pPr>
        <w:pStyle w:val="Akapitzlist"/>
        <w:jc w:val="both"/>
      </w:pPr>
      <w:r>
        <w:t>45261215-4 Pokrywanie dachów panelami ogniw słonecznych</w:t>
      </w:r>
    </w:p>
    <w:p w14:paraId="1B1A5C4A" w14:textId="36C10A6A" w:rsidR="0099031F" w:rsidRDefault="0099031F" w:rsidP="0099031F">
      <w:pPr>
        <w:pStyle w:val="Akapitzlist"/>
        <w:jc w:val="both"/>
      </w:pPr>
      <w:r>
        <w:t>45310000-3 Roboty instalacyjne elektryczne</w:t>
      </w:r>
    </w:p>
    <w:p w14:paraId="26B95223" w14:textId="20419030" w:rsidR="0099031F" w:rsidRDefault="0099031F" w:rsidP="0099031F">
      <w:pPr>
        <w:pStyle w:val="Akapitzlist"/>
        <w:jc w:val="both"/>
      </w:pPr>
      <w:r>
        <w:t>09331200-0 Słoneczne moduły fotoelektryczne</w:t>
      </w:r>
    </w:p>
    <w:p w14:paraId="0E4552E3" w14:textId="3780D3F6" w:rsidR="0099031F" w:rsidRDefault="0099031F" w:rsidP="0099031F">
      <w:pPr>
        <w:pStyle w:val="Akapitzlist"/>
        <w:jc w:val="both"/>
      </w:pPr>
      <w:r>
        <w:t>45300000-0 Roboty w zakresie instalacji budowalnych</w:t>
      </w:r>
    </w:p>
    <w:p w14:paraId="64504EEB" w14:textId="28E2E9FE" w:rsidR="0099031F" w:rsidRDefault="002D559A" w:rsidP="0099031F">
      <w:pPr>
        <w:pStyle w:val="Akapitzlist"/>
        <w:jc w:val="both"/>
      </w:pPr>
      <w:r>
        <w:t>71</w:t>
      </w:r>
      <w:r w:rsidR="0099031F">
        <w:t>32310</w:t>
      </w:r>
      <w:r>
        <w:t>0-9</w:t>
      </w:r>
      <w:bookmarkStart w:id="0" w:name="_GoBack"/>
      <w:bookmarkEnd w:id="0"/>
      <w:r w:rsidR="0099031F">
        <w:t xml:space="preserve"> Usługi projektowania systemów zasilania energią elektryczną</w:t>
      </w:r>
    </w:p>
    <w:p w14:paraId="211E2093" w14:textId="40022283" w:rsidR="0099031F" w:rsidRDefault="00DA20FE" w:rsidP="00DA20FE">
      <w:pPr>
        <w:pStyle w:val="Nagwek1"/>
      </w:pPr>
      <w:r>
        <w:t>ΙΙΙ   WARUNKI UDZIAŁU W POSTĘPOWANIU I PODSTAWY WYKLUCZENIA</w:t>
      </w:r>
    </w:p>
    <w:p w14:paraId="29FAFD73" w14:textId="2CF2CEE9" w:rsidR="00DA20FE" w:rsidRDefault="00DA20FE" w:rsidP="00DA20FE">
      <w:pPr>
        <w:jc w:val="both"/>
        <w:rPr>
          <w:b/>
          <w:bCs/>
        </w:rPr>
      </w:pPr>
      <w:r w:rsidRPr="00DA20FE">
        <w:rPr>
          <w:b/>
          <w:bCs/>
        </w:rPr>
        <w:t>O udzielenie zamówienia mogą ubiegać się Wykonawcy, którzy spełniają warunki udziału                w podstępowani, dotyczące:</w:t>
      </w:r>
    </w:p>
    <w:p w14:paraId="79F899E2" w14:textId="77DBB4B6" w:rsidR="00DA20FE" w:rsidRDefault="00DA20FE" w:rsidP="00DA20FE">
      <w:pPr>
        <w:pStyle w:val="Akapitzlist"/>
        <w:numPr>
          <w:ilvl w:val="0"/>
          <w:numId w:val="12"/>
        </w:numPr>
        <w:jc w:val="both"/>
        <w:rPr>
          <w:b/>
          <w:bCs/>
        </w:rPr>
      </w:pPr>
      <w:r>
        <w:rPr>
          <w:b/>
          <w:bCs/>
        </w:rPr>
        <w:t>Wiedzy i doświadczenia</w:t>
      </w:r>
    </w:p>
    <w:p w14:paraId="441922AE" w14:textId="4DE0E18B" w:rsidR="00272201" w:rsidRPr="00272201" w:rsidRDefault="00DA20FE" w:rsidP="00F76747">
      <w:pPr>
        <w:pStyle w:val="Akapitzlist"/>
        <w:jc w:val="both"/>
        <w:rPr>
          <w:b/>
          <w:bCs/>
        </w:rPr>
      </w:pPr>
      <w:r>
        <w:t xml:space="preserve">Warunek ten zostanie spełniony, jeżeli Wykonawca wykaże, że w okresie ostatnich </w:t>
      </w:r>
      <w:r w:rsidR="009D577D">
        <w:t xml:space="preserve">                     </w:t>
      </w:r>
      <w:r>
        <w:t xml:space="preserve">5 lat liczonych przed terminem złożenia oferty, a jeżeli </w:t>
      </w:r>
      <w:r w:rsidR="009D577D">
        <w:t>okres</w:t>
      </w:r>
      <w:r>
        <w:t xml:space="preserve"> działalności jest krótszy – w tym okresie wykonał w sposób należyty oraz zgodnie z zasadami sztuki budowlanej i prawidłowo ukończył roboty budowlane polegające na: </w:t>
      </w:r>
      <w:r w:rsidR="009D577D">
        <w:t>budowie</w:t>
      </w:r>
      <w:r>
        <w:t xml:space="preserve"> min. 2 instalacji fotowo</w:t>
      </w:r>
      <w:r w:rsidR="009D577D">
        <w:t xml:space="preserve">ltaicznych o mocy nie mniejszej niż 25 </w:t>
      </w:r>
      <w:proofErr w:type="spellStart"/>
      <w:r w:rsidR="009D577D">
        <w:t>kWp</w:t>
      </w:r>
      <w:proofErr w:type="spellEnd"/>
      <w:r w:rsidR="009D577D">
        <w:t xml:space="preserve"> każda z nich lub wykonał                           min. 1 instalację fotowoltaiczną o mocy nie mniejszej niż 35 </w:t>
      </w:r>
      <w:proofErr w:type="spellStart"/>
      <w:r w:rsidR="009D577D">
        <w:t>kWp</w:t>
      </w:r>
      <w:proofErr w:type="spellEnd"/>
      <w:r w:rsidR="009D577D">
        <w:t xml:space="preserve"> posadowioną                           na dachu/gruncie w ramach jednego zadania; załącznik nr 4 – Wykaz robót</w:t>
      </w:r>
      <w:r w:rsidR="009D577D">
        <w:rPr>
          <w:b/>
          <w:bCs/>
        </w:rPr>
        <w:t>.</w:t>
      </w:r>
    </w:p>
    <w:p w14:paraId="2E4D0C88" w14:textId="634308DE" w:rsidR="00DA20FE" w:rsidRDefault="009D577D" w:rsidP="00DA20FE">
      <w:pPr>
        <w:pStyle w:val="Akapitzlist"/>
        <w:numPr>
          <w:ilvl w:val="0"/>
          <w:numId w:val="12"/>
        </w:numPr>
        <w:jc w:val="both"/>
        <w:rPr>
          <w:b/>
          <w:bCs/>
        </w:rPr>
      </w:pPr>
      <w:r>
        <w:rPr>
          <w:b/>
          <w:bCs/>
        </w:rPr>
        <w:t>Sytuacji ekonomicznej i finansowej:</w:t>
      </w:r>
    </w:p>
    <w:p w14:paraId="1DB8292F" w14:textId="4EE24A32" w:rsidR="009D577D" w:rsidRPr="009D577D" w:rsidRDefault="009D577D" w:rsidP="009D577D">
      <w:pPr>
        <w:pStyle w:val="Akapitzlist"/>
        <w:jc w:val="both"/>
      </w:pPr>
      <w:r>
        <w:t>Warunek ten zostanie spełniony, jeżeli Wykonawca wykaże, że posiada opłacone ubezpieczenie od odpowiedzialności cywilnej w zakresie prowadzonej działalności zgodnie z przedmiotem niniejszego zamówienia na wartość co najmniej</w:t>
      </w:r>
      <w:r w:rsidR="000070E1">
        <w:t xml:space="preserve"> 200.000,00 </w:t>
      </w:r>
      <w:r w:rsidR="00932677">
        <w:t>złotych (słownie:</w:t>
      </w:r>
      <w:r w:rsidR="000070E1">
        <w:t xml:space="preserve"> dwieście tysięcy złotych</w:t>
      </w:r>
      <w:r w:rsidR="00932677">
        <w:t>) wraz z dowodem opłacenia składek.</w:t>
      </w:r>
    </w:p>
    <w:p w14:paraId="31336998" w14:textId="2D94BC2C" w:rsidR="009D577D" w:rsidRDefault="00932677" w:rsidP="00DA20FE">
      <w:pPr>
        <w:pStyle w:val="Akapitzlist"/>
        <w:numPr>
          <w:ilvl w:val="0"/>
          <w:numId w:val="12"/>
        </w:numPr>
        <w:jc w:val="both"/>
        <w:rPr>
          <w:b/>
          <w:bCs/>
        </w:rPr>
      </w:pPr>
      <w:r>
        <w:rPr>
          <w:b/>
          <w:bCs/>
        </w:rPr>
        <w:t>Potencjału technicznego</w:t>
      </w:r>
    </w:p>
    <w:p w14:paraId="3E03A134" w14:textId="1DD16926" w:rsidR="00932677" w:rsidRDefault="00932677" w:rsidP="00932677">
      <w:pPr>
        <w:pStyle w:val="Akapitzlist"/>
        <w:jc w:val="both"/>
      </w:pPr>
      <w:r>
        <w:t xml:space="preserve">Warunek ten zostanie spełniony, jeżeli Wykonawca wykaże, że dysponuje osobami zatrudnionymi przy bezpośredniej realizacji zamówienia, o minimalnych poniższych </w:t>
      </w:r>
      <w:r w:rsidR="0006072F">
        <w:t>kwalifikacjach</w:t>
      </w:r>
      <w:r>
        <w:t xml:space="preserve"> niezbędnych do wykonania zadania – jedną osobę posiadającą odpowiednio tytuł, certyfikat lub świadectwo:</w:t>
      </w:r>
    </w:p>
    <w:p w14:paraId="11D9B48B" w14:textId="7B690FBE" w:rsidR="00932677" w:rsidRDefault="00932677" w:rsidP="00932677">
      <w:pPr>
        <w:pStyle w:val="Akapitzlist"/>
        <w:jc w:val="both"/>
      </w:pPr>
      <w:r>
        <w:t>- kierownika robót elektrycznych:</w:t>
      </w:r>
    </w:p>
    <w:p w14:paraId="088DF299" w14:textId="2BF8DFA0" w:rsidR="00932677" w:rsidRDefault="00932677" w:rsidP="003A61FD">
      <w:pPr>
        <w:pStyle w:val="Akapitzlist"/>
        <w:numPr>
          <w:ilvl w:val="0"/>
          <w:numId w:val="13"/>
        </w:numPr>
        <w:jc w:val="both"/>
      </w:pPr>
      <w:r>
        <w:t xml:space="preserve">osoba z uprawnieniami budowalnymi bez ograniczeń do kierowania robotami budowalnymi w zakresie sieci, instalacji i urządzeń elektrycznych </w:t>
      </w:r>
      <w:r w:rsidR="003A61FD">
        <w:t xml:space="preserve">                                                        </w:t>
      </w:r>
      <w:r>
        <w:t>i elektroenergetycznych</w:t>
      </w:r>
      <w:r w:rsidR="003A61FD">
        <w:t xml:space="preserve"> albo</w:t>
      </w:r>
    </w:p>
    <w:p w14:paraId="50A44B60" w14:textId="0B82A954" w:rsidR="003A61FD" w:rsidRDefault="003A61FD" w:rsidP="003A61FD">
      <w:pPr>
        <w:pStyle w:val="Akapitzlist"/>
        <w:numPr>
          <w:ilvl w:val="0"/>
          <w:numId w:val="13"/>
        </w:numPr>
        <w:jc w:val="both"/>
      </w:pPr>
      <w:r>
        <w:t>posiadająca ważny Certyfikat instalatora wydawany przez Urząd Dozoru Technicznego potwierdzający posiadanie kwalifikacji do instalowania systemów fotowoltaicznych albo</w:t>
      </w:r>
    </w:p>
    <w:p w14:paraId="2EA6BBBB" w14:textId="7E53AE90" w:rsidR="003A61FD" w:rsidRDefault="003A61FD" w:rsidP="003A61FD">
      <w:pPr>
        <w:pStyle w:val="Akapitzlist"/>
        <w:numPr>
          <w:ilvl w:val="0"/>
          <w:numId w:val="13"/>
        </w:numPr>
        <w:jc w:val="both"/>
      </w:pPr>
      <w:r>
        <w:t xml:space="preserve">posiadająca ważne świadectwo kwalifikacyjne „E+D” (eksploatacja i dozór) w grupie </w:t>
      </w:r>
      <w:r w:rsidRPr="003A61FD">
        <w:rPr>
          <w:i/>
          <w:iCs/>
        </w:rPr>
        <w:t>Urządzenia, instalacje i sieci elektroenergetyczne wytwarzające, przetwarzające, przesyłające i zużywające energię elektryczną</w:t>
      </w:r>
      <w:r>
        <w:t xml:space="preserve"> na urządzenia, instalacje i sieci                               o napięciu znamionowym poniżej 1</w:t>
      </w:r>
      <w:r w:rsidR="009F42DA">
        <w:t>kV</w:t>
      </w:r>
      <w:r>
        <w:t>.</w:t>
      </w:r>
    </w:p>
    <w:p w14:paraId="5FF7B11D" w14:textId="6E4405DB" w:rsidR="009F42DA" w:rsidRDefault="009F42DA" w:rsidP="009F42DA">
      <w:pPr>
        <w:ind w:left="360"/>
        <w:jc w:val="both"/>
      </w:pPr>
      <w:r>
        <w:lastRenderedPageBreak/>
        <w:t>Wraz z Wykazem osób, Wykonawca zobowiązany jest do przekazania oryginału oświadczenia podpisanego przez osobę, której dane osobowe wskazał w Wykazie osób</w:t>
      </w:r>
      <w:r w:rsidR="0006072F">
        <w:t xml:space="preserve">, zgodnie z załącznikiem nr 3. </w:t>
      </w:r>
    </w:p>
    <w:p w14:paraId="2B520B51" w14:textId="05BBA808" w:rsidR="0006072F" w:rsidRDefault="0006072F" w:rsidP="009F42DA">
      <w:pPr>
        <w:ind w:left="360"/>
        <w:jc w:val="both"/>
        <w:rPr>
          <w:b/>
          <w:bCs/>
        </w:rPr>
      </w:pPr>
      <w:r w:rsidRPr="0006072F">
        <w:rPr>
          <w:b/>
          <w:bCs/>
        </w:rPr>
        <w:t>O udzielenie zamówienia mogą ubiegać się wykonawcy, którzy nie podlegają wykluczeniu tj. spełniają poniższe warunki:</w:t>
      </w:r>
    </w:p>
    <w:p w14:paraId="0B29EA7D" w14:textId="7321917D" w:rsidR="0006072F" w:rsidRDefault="0006072F" w:rsidP="0006072F">
      <w:pPr>
        <w:pStyle w:val="Akapitzlist"/>
        <w:numPr>
          <w:ilvl w:val="0"/>
          <w:numId w:val="14"/>
        </w:numPr>
        <w:jc w:val="both"/>
        <w:rPr>
          <w:b/>
          <w:bCs/>
        </w:rPr>
      </w:pPr>
      <w:r>
        <w:rPr>
          <w:b/>
          <w:bCs/>
        </w:rPr>
        <w:t>Braku zaległości względem Urzędu Skarbowego, ZUS</w:t>
      </w:r>
    </w:p>
    <w:p w14:paraId="69D752BB" w14:textId="086BB83E" w:rsidR="0006072F" w:rsidRDefault="0006072F" w:rsidP="0006072F">
      <w:pPr>
        <w:pStyle w:val="Akapitzlist"/>
        <w:jc w:val="both"/>
        <w:rPr>
          <w:b/>
          <w:bCs/>
        </w:rPr>
      </w:pPr>
      <w:r>
        <w:t xml:space="preserve">Warunek ten zostanie spełniony, jeśli Wykonawca wykaże, że nie posiada zaległości </w:t>
      </w:r>
      <w:r w:rsidR="005F64E3">
        <w:t xml:space="preserve">                 </w:t>
      </w:r>
      <w:r>
        <w:t>w zapłacie podatków, składek na ubezpieczenie społeczne i zdrowotne, lub potwierdzenie, ze uzyskał przewidziane prawem zwolnienie, odroczenie lub rozłożenie na raty zaległych płatności lub wstrzymanie w całości wykonania decyzji właściwego organu.</w:t>
      </w:r>
      <w:r>
        <w:rPr>
          <w:b/>
          <w:bCs/>
        </w:rPr>
        <w:t xml:space="preserve">  </w:t>
      </w:r>
    </w:p>
    <w:p w14:paraId="423E8A54" w14:textId="1969616B" w:rsidR="0006072F" w:rsidRDefault="0006072F" w:rsidP="0006072F">
      <w:pPr>
        <w:pStyle w:val="Akapitzlist"/>
        <w:numPr>
          <w:ilvl w:val="0"/>
          <w:numId w:val="14"/>
        </w:numPr>
        <w:jc w:val="both"/>
        <w:rPr>
          <w:b/>
          <w:bCs/>
        </w:rPr>
      </w:pPr>
      <w:r>
        <w:rPr>
          <w:b/>
          <w:bCs/>
        </w:rPr>
        <w:t>Braku zaległości względem Zamawiającego</w:t>
      </w:r>
    </w:p>
    <w:p w14:paraId="7ACB0781" w14:textId="5AAE754F" w:rsidR="005F64E3" w:rsidRPr="005F64E3" w:rsidRDefault="005F64E3" w:rsidP="005F64E3">
      <w:pPr>
        <w:pStyle w:val="Akapitzlist"/>
        <w:jc w:val="both"/>
      </w:pPr>
      <w:r>
        <w:t>Zamawiający wymaga złożenia oświadczenia o braku zaległości względem Zamawiającego (oświadczenie w treści formularza ofertowego).</w:t>
      </w:r>
    </w:p>
    <w:p w14:paraId="72CAB8D2" w14:textId="1BDA43EE" w:rsidR="005F64E3" w:rsidRDefault="005F64E3" w:rsidP="005F64E3">
      <w:pPr>
        <w:pStyle w:val="Akapitzlist"/>
        <w:numPr>
          <w:ilvl w:val="0"/>
          <w:numId w:val="14"/>
        </w:numPr>
        <w:jc w:val="both"/>
        <w:rPr>
          <w:b/>
          <w:bCs/>
        </w:rPr>
      </w:pPr>
      <w:r>
        <w:rPr>
          <w:b/>
          <w:bCs/>
        </w:rPr>
        <w:t xml:space="preserve">  Braku powiązań osobowych lub kapitałowych z Zamawiającym</w:t>
      </w:r>
    </w:p>
    <w:p w14:paraId="1F6CCCC4" w14:textId="7E10F446" w:rsidR="005F64E3" w:rsidRDefault="005F64E3" w:rsidP="005F64E3">
      <w:pPr>
        <w:pStyle w:val="Akapitzlist"/>
        <w:jc w:val="both"/>
      </w:pPr>
      <w:r>
        <w:t>Zamówienie nie może być udzielone Wykonawcy powiązanemu osobowo lub kapitałowo z Zamawiającym. Przez powiązania kapitałowe lub osobowe rozumie się wzajemne powiązania pomiędzy Zamawiającym lub członkami Zarządu albo Rady Nadzorczej</w:t>
      </w:r>
      <w:r w:rsidR="0044025D">
        <w:t xml:space="preserve"> Zamawiającego lub członkami Komisji Przetargowej a Wykonawcą</w:t>
      </w:r>
      <w:r w:rsidR="006D07D4">
        <w:t>, polegające w szczególności na:</w:t>
      </w:r>
    </w:p>
    <w:p w14:paraId="6B780C80" w14:textId="60A97FE3" w:rsidR="006D07D4" w:rsidRDefault="006D07D4" w:rsidP="006D07D4">
      <w:pPr>
        <w:pStyle w:val="Akapitzlist"/>
        <w:numPr>
          <w:ilvl w:val="0"/>
          <w:numId w:val="15"/>
        </w:numPr>
        <w:jc w:val="both"/>
      </w:pPr>
      <w:r>
        <w:t xml:space="preserve"> Uczestniczeniu w spółce jako wspólnik spółki cywilnej lub spółki osobowej,</w:t>
      </w:r>
    </w:p>
    <w:p w14:paraId="619C209F" w14:textId="33EFC028" w:rsidR="006D07D4" w:rsidRDefault="006D07D4" w:rsidP="006D07D4">
      <w:pPr>
        <w:pStyle w:val="Akapitzlist"/>
        <w:numPr>
          <w:ilvl w:val="0"/>
          <w:numId w:val="15"/>
        </w:numPr>
        <w:jc w:val="both"/>
      </w:pPr>
      <w:r>
        <w:t xml:space="preserve">Posiadaniu co najmniej 10% udziałów lub akcji, o ile niższy prób nie wynika                                  z przepisów prawa lub nie został określony przez IZ PO, </w:t>
      </w:r>
    </w:p>
    <w:p w14:paraId="699D8834" w14:textId="28CBB570" w:rsidR="006D07D4" w:rsidRDefault="006D07D4" w:rsidP="006D07D4">
      <w:pPr>
        <w:pStyle w:val="Akapitzlist"/>
        <w:numPr>
          <w:ilvl w:val="0"/>
          <w:numId w:val="15"/>
        </w:numPr>
        <w:jc w:val="both"/>
      </w:pPr>
      <w:r>
        <w:t xml:space="preserve">Pełnieniu funkcji członka organu nadzorczego lub zarządzającego, prokurenta, pełnomocnika, </w:t>
      </w:r>
    </w:p>
    <w:p w14:paraId="29FC6089" w14:textId="67797839" w:rsidR="006D07D4" w:rsidRDefault="006D07D4" w:rsidP="006D07D4">
      <w:pPr>
        <w:pStyle w:val="Akapitzlist"/>
        <w:numPr>
          <w:ilvl w:val="0"/>
          <w:numId w:val="15"/>
        </w:numPr>
        <w:jc w:val="both"/>
      </w:pPr>
      <w:r>
        <w:t>Pozostawaniu w związku małżeńskim, w stosunku pokrewieństwa lub powinowactwa w linii prostej, pokrewieństwa drugiego stopnia lub powinowactwa drugiego stopnia w linii bocznej lub w stosunku przysposobienia, opieki lub kurateli.</w:t>
      </w:r>
    </w:p>
    <w:p w14:paraId="3A0600E5" w14:textId="79EB917F" w:rsidR="006D07D4" w:rsidRDefault="006D07D4" w:rsidP="006D07D4">
      <w:pPr>
        <w:pStyle w:val="Nagwek1"/>
      </w:pPr>
      <w:r>
        <w:t>ΙV    ZAWARTOŚĆ OFERTY</w:t>
      </w:r>
    </w:p>
    <w:p w14:paraId="5D39B9E8" w14:textId="5CEC7FA3" w:rsidR="006D07D4" w:rsidRDefault="006D07D4" w:rsidP="006D07D4">
      <w:r>
        <w:t>Oferta powinna zostać sporządzona według wzoru, stanowiącego załącznik nr 2 do SIWZ                    i powinna zawierać:</w:t>
      </w:r>
    </w:p>
    <w:p w14:paraId="6D780999" w14:textId="77B727EC" w:rsidR="006D07D4" w:rsidRDefault="006D07D4" w:rsidP="006D07D4">
      <w:pPr>
        <w:pStyle w:val="Akapitzlist"/>
        <w:numPr>
          <w:ilvl w:val="0"/>
          <w:numId w:val="16"/>
        </w:numPr>
        <w:jc w:val="both"/>
      </w:pPr>
      <w:r>
        <w:t>Wysokość całkowitego wynagrodzenia ryczałtowego brutto oraz netto.</w:t>
      </w:r>
    </w:p>
    <w:p w14:paraId="48837BD3" w14:textId="684C75C9" w:rsidR="006D07D4" w:rsidRDefault="006D07D4" w:rsidP="006D07D4">
      <w:pPr>
        <w:pStyle w:val="Akapitzlist"/>
        <w:numPr>
          <w:ilvl w:val="0"/>
          <w:numId w:val="16"/>
        </w:numPr>
        <w:jc w:val="both"/>
      </w:pPr>
      <w:r>
        <w:t>Okres gwarancji.</w:t>
      </w:r>
    </w:p>
    <w:p w14:paraId="1EE8E957" w14:textId="17A0F884" w:rsidR="006D07D4" w:rsidRDefault="006D07D4" w:rsidP="006D07D4">
      <w:pPr>
        <w:pStyle w:val="Akapitzlist"/>
        <w:numPr>
          <w:ilvl w:val="0"/>
          <w:numId w:val="16"/>
        </w:numPr>
        <w:jc w:val="both"/>
      </w:pPr>
      <w:r>
        <w:t>Termin realizacji.</w:t>
      </w:r>
    </w:p>
    <w:p w14:paraId="156AAF88" w14:textId="19B4AD26" w:rsidR="006D07D4" w:rsidRDefault="006D07D4" w:rsidP="006D07D4">
      <w:pPr>
        <w:pStyle w:val="Akapitzlist"/>
        <w:numPr>
          <w:ilvl w:val="0"/>
          <w:numId w:val="16"/>
        </w:numPr>
        <w:jc w:val="both"/>
      </w:pPr>
      <w:r>
        <w:t>Datę sporządzenia oferty.</w:t>
      </w:r>
    </w:p>
    <w:p w14:paraId="43635C1A" w14:textId="4A788DDD" w:rsidR="006D07D4" w:rsidRDefault="006D07D4" w:rsidP="006D07D4">
      <w:pPr>
        <w:pStyle w:val="Akapitzlist"/>
        <w:numPr>
          <w:ilvl w:val="0"/>
          <w:numId w:val="16"/>
        </w:numPr>
        <w:jc w:val="both"/>
      </w:pPr>
      <w:r>
        <w:t>Numer rachunku bankowego do zwrotu wadium.</w:t>
      </w:r>
    </w:p>
    <w:p w14:paraId="0DE72D75" w14:textId="40E62435" w:rsidR="006D07D4" w:rsidRDefault="006D07D4" w:rsidP="006D07D4">
      <w:pPr>
        <w:pStyle w:val="Akapitzlist"/>
        <w:numPr>
          <w:ilvl w:val="0"/>
          <w:numId w:val="16"/>
        </w:numPr>
        <w:jc w:val="both"/>
      </w:pPr>
      <w:r>
        <w:t>Dane identyfikujące oferenta</w:t>
      </w:r>
    </w:p>
    <w:p w14:paraId="06B8321D" w14:textId="350EC98D" w:rsidR="006D07D4" w:rsidRDefault="006D07D4" w:rsidP="006D07D4">
      <w:pPr>
        <w:pStyle w:val="Akapitzlist"/>
        <w:numPr>
          <w:ilvl w:val="0"/>
          <w:numId w:val="16"/>
        </w:numPr>
        <w:jc w:val="both"/>
      </w:pPr>
      <w:r>
        <w:t xml:space="preserve">Oświadczenie, że zaoferowana cena jest ostateczna, bez względu na obiektywnie mogące wystąpić trudności potwierdzone protokołami prac. </w:t>
      </w:r>
    </w:p>
    <w:p w14:paraId="1356FDE4" w14:textId="3F0EE29A" w:rsidR="006D07D4" w:rsidRDefault="006D07D4" w:rsidP="006D07D4">
      <w:pPr>
        <w:pStyle w:val="Akapitzlist"/>
        <w:numPr>
          <w:ilvl w:val="0"/>
          <w:numId w:val="16"/>
        </w:numPr>
        <w:jc w:val="both"/>
      </w:pPr>
      <w:r>
        <w:t>Oświadczenie o zapozn</w:t>
      </w:r>
      <w:r w:rsidR="000070E1">
        <w:t xml:space="preserve">aniu się z warunkami przetargu </w:t>
      </w:r>
      <w:r>
        <w:t xml:space="preserve">i przyjęcie ich bez zastrzeżeń. </w:t>
      </w:r>
    </w:p>
    <w:p w14:paraId="27214613" w14:textId="2BF42480" w:rsidR="006D07D4" w:rsidRDefault="006D07D4" w:rsidP="006D07D4">
      <w:pPr>
        <w:pStyle w:val="Akapitzlist"/>
        <w:numPr>
          <w:ilvl w:val="0"/>
          <w:numId w:val="16"/>
        </w:numPr>
        <w:jc w:val="both"/>
      </w:pPr>
      <w:r>
        <w:t>Oświadczenie o braku zaległych zobowiązań wobec Spółdzielni.</w:t>
      </w:r>
    </w:p>
    <w:p w14:paraId="50290E7A" w14:textId="2BCB0607" w:rsidR="006D07D4" w:rsidRDefault="006D07D4" w:rsidP="006D07D4">
      <w:pPr>
        <w:pStyle w:val="Akapitzlist"/>
        <w:numPr>
          <w:ilvl w:val="0"/>
          <w:numId w:val="16"/>
        </w:numPr>
        <w:jc w:val="both"/>
      </w:pPr>
      <w:r>
        <w:t xml:space="preserve">Oświadczenie o zobowiązaniu do zawarcia umowy i ustanowienia zabezpieczenia należytego wykonania umowy w przypadku wygrania przetargu, w terminie 7 dni                       </w:t>
      </w:r>
      <w:r>
        <w:lastRenderedPageBreak/>
        <w:t xml:space="preserve">od daty ogłoszenia o wyborze oferty najkorzystniejszej, pod rygorem przepadku wadium. </w:t>
      </w:r>
    </w:p>
    <w:p w14:paraId="26B31343" w14:textId="76BB8DE6" w:rsidR="006D07D4" w:rsidRDefault="006D07D4" w:rsidP="006D07D4">
      <w:pPr>
        <w:pStyle w:val="Akapitzlist"/>
        <w:numPr>
          <w:ilvl w:val="0"/>
          <w:numId w:val="16"/>
        </w:numPr>
        <w:jc w:val="both"/>
      </w:pPr>
      <w:r>
        <w:t xml:space="preserve">Oświadczenie o wyrażeniu zgody na umieszczenie informacji na tablicy ogłoszeń w siedzibie Spółdzielni w zakresie danych zawartych w ofercie. </w:t>
      </w:r>
    </w:p>
    <w:p w14:paraId="143FAF43" w14:textId="0A886652" w:rsidR="008F74F4" w:rsidRDefault="008F74F4" w:rsidP="006D07D4">
      <w:pPr>
        <w:pStyle w:val="Akapitzlist"/>
        <w:numPr>
          <w:ilvl w:val="0"/>
          <w:numId w:val="16"/>
        </w:numPr>
        <w:jc w:val="both"/>
      </w:pPr>
      <w:r>
        <w:t>Parafowa</w:t>
      </w:r>
      <w:r w:rsidR="000070E1">
        <w:t>ny projekt umowy (załącznik nr 1</w:t>
      </w:r>
      <w:r>
        <w:t>)</w:t>
      </w:r>
    </w:p>
    <w:p w14:paraId="1B1024A2" w14:textId="6B830B6A" w:rsidR="008F74F4" w:rsidRDefault="008F74F4" w:rsidP="006D07D4">
      <w:pPr>
        <w:pStyle w:val="Akapitzlist"/>
        <w:numPr>
          <w:ilvl w:val="0"/>
          <w:numId w:val="16"/>
        </w:numPr>
        <w:jc w:val="both"/>
      </w:pPr>
      <w:r>
        <w:t>Kopię poświadczenia wpłaty wadium albo dokument gwarancji bankowej lub ubezpieczeniowej.</w:t>
      </w:r>
    </w:p>
    <w:p w14:paraId="1D59DFB1" w14:textId="3878DE79" w:rsidR="008F74F4" w:rsidRDefault="008F74F4" w:rsidP="006D07D4">
      <w:pPr>
        <w:pStyle w:val="Akapitzlist"/>
        <w:numPr>
          <w:ilvl w:val="0"/>
          <w:numId w:val="16"/>
        </w:numPr>
        <w:jc w:val="both"/>
      </w:pPr>
      <w:r>
        <w:t>Oświadczenie o zapoznaniu się z inform</w:t>
      </w:r>
      <w:r w:rsidR="000070E1">
        <w:t>acją w sprawie RODO (załącznik 5 i 6</w:t>
      </w:r>
      <w:r>
        <w:t>)</w:t>
      </w:r>
    </w:p>
    <w:p w14:paraId="2FB07733" w14:textId="4446A981" w:rsidR="008F74F4" w:rsidRDefault="008F74F4" w:rsidP="006D07D4">
      <w:pPr>
        <w:pStyle w:val="Akapitzlist"/>
        <w:numPr>
          <w:ilvl w:val="0"/>
          <w:numId w:val="16"/>
        </w:numPr>
        <w:jc w:val="both"/>
      </w:pPr>
      <w:r>
        <w:t>Dokumenty potwierdzające spełnianie warunków udziału w postępowaniu i brak podstaw do wykluczenia:</w:t>
      </w:r>
    </w:p>
    <w:p w14:paraId="65E19FFD" w14:textId="0E4AA83B" w:rsidR="008F74F4" w:rsidRDefault="008F74F4" w:rsidP="008F74F4">
      <w:pPr>
        <w:pStyle w:val="Akapitzlist"/>
        <w:numPr>
          <w:ilvl w:val="0"/>
          <w:numId w:val="17"/>
        </w:numPr>
        <w:jc w:val="both"/>
      </w:pPr>
      <w:r>
        <w:t>Wykaz wykonanych robót budowalnych (załącznik nr 4) wraz z referencjami;</w:t>
      </w:r>
    </w:p>
    <w:p w14:paraId="6124A4E4" w14:textId="6E442CE5" w:rsidR="008F74F4" w:rsidRDefault="008F74F4" w:rsidP="008F74F4">
      <w:pPr>
        <w:pStyle w:val="Akapitzlist"/>
        <w:numPr>
          <w:ilvl w:val="0"/>
          <w:numId w:val="17"/>
        </w:numPr>
        <w:jc w:val="both"/>
      </w:pPr>
      <w:r>
        <w:t>Wykaz osób (załącznik nr 3);</w:t>
      </w:r>
    </w:p>
    <w:p w14:paraId="487B40E1" w14:textId="4BD92080" w:rsidR="008F74F4" w:rsidRDefault="008F74F4" w:rsidP="008F74F4">
      <w:pPr>
        <w:pStyle w:val="Akapitzlist"/>
        <w:numPr>
          <w:ilvl w:val="0"/>
          <w:numId w:val="17"/>
        </w:numPr>
        <w:jc w:val="both"/>
      </w:pPr>
      <w:r>
        <w:t>Kopia polisy OC wraz z potwierdzeniem uiszczania składek;</w:t>
      </w:r>
    </w:p>
    <w:p w14:paraId="63C0A2DE" w14:textId="3D60D761" w:rsidR="008F74F4" w:rsidRDefault="008F74F4" w:rsidP="008F74F4">
      <w:pPr>
        <w:pStyle w:val="Akapitzlist"/>
        <w:numPr>
          <w:ilvl w:val="0"/>
          <w:numId w:val="17"/>
        </w:numPr>
        <w:jc w:val="both"/>
      </w:pPr>
      <w:r>
        <w:t>Aktualne zaświadczenie właściwego naczelnika urzędu skarbowego potwierdzające, że Wykonawca nie zalega z opłacaniem podatków, lub zaświadczenie, ze uzyskał przewidziane prawem zwolnienie, odroczenie lub rozłożenie na raty zaległych płatności lub wstrzymanie w całości wykonania decyzji właściwego organu – wystawione nie wcześniej niż 3 miesiące przed upływem terminu składania ofert;</w:t>
      </w:r>
    </w:p>
    <w:p w14:paraId="68BE76FA" w14:textId="78F1B36B" w:rsidR="008F74F4" w:rsidRDefault="008F74F4" w:rsidP="009F3F22">
      <w:pPr>
        <w:pStyle w:val="Akapitzlist"/>
        <w:numPr>
          <w:ilvl w:val="0"/>
          <w:numId w:val="17"/>
        </w:numPr>
        <w:jc w:val="both"/>
      </w:pPr>
      <w:r>
        <w:t xml:space="preserve">Aktualne zaświadczenie </w:t>
      </w:r>
      <w:r w:rsidR="009F086F">
        <w:t xml:space="preserve">właściwego oddziału Zakładu Ubezpieczeń Społecznych lub Kasy Rolniczego </w:t>
      </w:r>
      <w:r w:rsidR="009F3F22">
        <w:t>Ubezpieczenia</w:t>
      </w:r>
      <w:r w:rsidR="009F086F">
        <w:t xml:space="preserve"> Społecznego potwierdzające, ze Wykonawca nie zalega z opłacaniem składek na ubezpieczenie </w:t>
      </w:r>
      <w:r w:rsidR="009F3F22">
        <w:t>zdrowotne</w:t>
      </w:r>
      <w:r w:rsidR="009F086F">
        <w:t xml:space="preserve"> i społeczne, lub potwierdzenie, ze uzyskał przewidziane prawem zwolnienie, odroczenie lub rozłożenie na </w:t>
      </w:r>
      <w:r w:rsidR="009F3F22">
        <w:t>raty</w:t>
      </w:r>
      <w:r w:rsidR="009F086F">
        <w:t xml:space="preserve"> zaległych płatności lub </w:t>
      </w:r>
      <w:r w:rsidR="009F3F22">
        <w:t>wstrzymanie</w:t>
      </w:r>
      <w:r w:rsidR="009F086F">
        <w:t xml:space="preserve"> w całości wykonania </w:t>
      </w:r>
      <w:r w:rsidR="009F3F22">
        <w:t>decyzji</w:t>
      </w:r>
      <w:r w:rsidR="009F086F">
        <w:t xml:space="preserve"> </w:t>
      </w:r>
      <w:r w:rsidR="009F3F22">
        <w:t>właściwego</w:t>
      </w:r>
      <w:r w:rsidR="009F086F">
        <w:t xml:space="preserve"> organu – </w:t>
      </w:r>
      <w:r w:rsidR="009F3F22">
        <w:t>wystawione</w:t>
      </w:r>
      <w:r w:rsidR="009F086F">
        <w:t xml:space="preserve"> nie wcześniej niż 3 miesiące przed </w:t>
      </w:r>
      <w:r w:rsidR="009F3F22">
        <w:t>upływem terminu składania ofert;</w:t>
      </w:r>
      <w:r>
        <w:t xml:space="preserve"> </w:t>
      </w:r>
    </w:p>
    <w:p w14:paraId="35961548" w14:textId="4993EF23" w:rsidR="008F74F4" w:rsidRDefault="009F3F22" w:rsidP="006D07D4">
      <w:pPr>
        <w:pStyle w:val="Akapitzlist"/>
        <w:numPr>
          <w:ilvl w:val="0"/>
          <w:numId w:val="16"/>
        </w:numPr>
        <w:jc w:val="both"/>
      </w:pPr>
      <w:r>
        <w:t>Kopię poświadczenia wpłaty wadium.</w:t>
      </w:r>
    </w:p>
    <w:p w14:paraId="4B49DF0A" w14:textId="4885DD07" w:rsidR="009F3F22" w:rsidRDefault="009F3F22" w:rsidP="009F3F22">
      <w:pPr>
        <w:pStyle w:val="Nagwek1"/>
      </w:pPr>
      <w:r>
        <w:t>V OPIS SPOSOBU PRZYGOTOWANIA OFERTY</w:t>
      </w:r>
    </w:p>
    <w:p w14:paraId="527D2438" w14:textId="4A893080" w:rsidR="00272201" w:rsidRDefault="00272201" w:rsidP="00272201">
      <w:pPr>
        <w:pStyle w:val="Akapitzlist"/>
        <w:numPr>
          <w:ilvl w:val="0"/>
          <w:numId w:val="18"/>
        </w:numPr>
        <w:jc w:val="both"/>
      </w:pPr>
      <w:r>
        <w:t xml:space="preserve">Oferent zobowiązany jest przygotować ofertę zgodnie z wymaganiami SIWZ                         </w:t>
      </w:r>
      <w:r w:rsidR="00CD511A">
        <w:t>i formularzem ofertowym.</w:t>
      </w:r>
    </w:p>
    <w:p w14:paraId="76016971" w14:textId="67867776" w:rsidR="00C40892" w:rsidRDefault="00C40892" w:rsidP="00272201">
      <w:pPr>
        <w:pStyle w:val="Akapitzlist"/>
        <w:numPr>
          <w:ilvl w:val="0"/>
          <w:numId w:val="18"/>
        </w:numPr>
        <w:jc w:val="both"/>
      </w:pPr>
      <w:r>
        <w:t>Wyklucza się możliwość roszczeń Wykonawcy z tytułu błędnej kalkulacji lub pominięcia elementów niezbędnych do prawidłowego wykonania przedmiotu zamówienia.</w:t>
      </w:r>
    </w:p>
    <w:p w14:paraId="54AE0045" w14:textId="01D372BC" w:rsidR="00D72E1C" w:rsidRDefault="00D72E1C" w:rsidP="00D72E1C">
      <w:pPr>
        <w:pStyle w:val="Akapitzlist"/>
        <w:numPr>
          <w:ilvl w:val="0"/>
          <w:numId w:val="18"/>
        </w:numPr>
        <w:jc w:val="both"/>
      </w:pPr>
      <w:r>
        <w:t>Zamawiający odrzuca oferty:</w:t>
      </w:r>
    </w:p>
    <w:p w14:paraId="27E53EAF" w14:textId="26D2D021" w:rsidR="00D72E1C" w:rsidRDefault="00D72E1C" w:rsidP="00D72E1C">
      <w:pPr>
        <w:pStyle w:val="Akapitzlist"/>
        <w:numPr>
          <w:ilvl w:val="0"/>
          <w:numId w:val="19"/>
        </w:numPr>
        <w:jc w:val="both"/>
      </w:pPr>
      <w:r>
        <w:t>Niezgodne z SIWZ,</w:t>
      </w:r>
    </w:p>
    <w:p w14:paraId="00874A00" w14:textId="40015FDD" w:rsidR="00D72E1C" w:rsidRDefault="00D72E1C" w:rsidP="00D72E1C">
      <w:pPr>
        <w:pStyle w:val="Akapitzlist"/>
        <w:numPr>
          <w:ilvl w:val="0"/>
          <w:numId w:val="19"/>
        </w:numPr>
        <w:jc w:val="both"/>
      </w:pPr>
      <w:r>
        <w:t>Jeżeli wymagane wadium nie zostało wpłacone</w:t>
      </w:r>
      <w:r w:rsidR="00BB7419">
        <w:t>.</w:t>
      </w:r>
    </w:p>
    <w:p w14:paraId="0FC782EC" w14:textId="7D6DF9B6" w:rsidR="00BB7419" w:rsidRDefault="00BB7419" w:rsidP="00D72E1C">
      <w:pPr>
        <w:pStyle w:val="Akapitzlist"/>
        <w:numPr>
          <w:ilvl w:val="0"/>
          <w:numId w:val="19"/>
        </w:numPr>
        <w:jc w:val="both"/>
      </w:pPr>
      <w:r>
        <w:t>Jeżeli Wykonawca nie wykazał spełnienia warunków udziału w postępowaniu.</w:t>
      </w:r>
    </w:p>
    <w:p w14:paraId="70D076C1" w14:textId="22D6A8AE" w:rsidR="00D72E1C" w:rsidRDefault="00BB7419" w:rsidP="00D72E1C">
      <w:pPr>
        <w:pStyle w:val="Akapitzlist"/>
        <w:numPr>
          <w:ilvl w:val="0"/>
          <w:numId w:val="18"/>
        </w:numPr>
        <w:jc w:val="both"/>
      </w:pPr>
      <w:r>
        <w:t xml:space="preserve">Zamawiający wyklucza Wykonawcę, który nie wykazał braku podstaw </w:t>
      </w:r>
      <w:r w:rsidR="00111DF1">
        <w:t>do wykluczenia.</w:t>
      </w:r>
    </w:p>
    <w:p w14:paraId="245B1B87" w14:textId="565AE31F" w:rsidR="00111DF1" w:rsidRDefault="00111DF1" w:rsidP="00111DF1">
      <w:pPr>
        <w:pStyle w:val="Akapitzlist"/>
        <w:numPr>
          <w:ilvl w:val="0"/>
          <w:numId w:val="18"/>
        </w:numPr>
        <w:jc w:val="both"/>
      </w:pPr>
      <w:r>
        <w:t>Oferta powinna być napisana w języku polskim pod rygorem nieważności, na maszynie do pisania, komputerze lub odręcznie nieścieralnym atramentem oraz podpisana przez Wykonawcę bądź osobę upoważnioną do reprezentacji Wykonawcy.</w:t>
      </w:r>
    </w:p>
    <w:p w14:paraId="77C8023C" w14:textId="476E1717" w:rsidR="00111DF1" w:rsidRDefault="00111DF1" w:rsidP="00111DF1">
      <w:pPr>
        <w:pStyle w:val="Akapitzlist"/>
        <w:numPr>
          <w:ilvl w:val="0"/>
          <w:numId w:val="18"/>
        </w:numPr>
        <w:jc w:val="both"/>
      </w:pPr>
      <w:r>
        <w:t>Każdy Wykonawca może złożyć tylko jedną ofertę.</w:t>
      </w:r>
    </w:p>
    <w:p w14:paraId="65789FB3" w14:textId="4D02B408" w:rsidR="00111DF1" w:rsidRDefault="00111DF1" w:rsidP="00111DF1">
      <w:pPr>
        <w:pStyle w:val="Akapitzlist"/>
        <w:numPr>
          <w:ilvl w:val="0"/>
          <w:numId w:val="18"/>
        </w:numPr>
        <w:jc w:val="both"/>
      </w:pPr>
      <w:r>
        <w:t>Zamawiający ma prawo zażądać przedstawienia oryginału lub notarialne potwierdzonej kopii dokumenty.</w:t>
      </w:r>
    </w:p>
    <w:p w14:paraId="7BC16461" w14:textId="7655A224" w:rsidR="00111DF1" w:rsidRDefault="00111DF1" w:rsidP="00111DF1">
      <w:pPr>
        <w:pStyle w:val="Nagwek1"/>
      </w:pPr>
      <w:r>
        <w:lastRenderedPageBreak/>
        <w:t>VΙ   SPOSÓB SKŁADANIA OFERT</w:t>
      </w:r>
    </w:p>
    <w:p w14:paraId="33424E32" w14:textId="401A29E5" w:rsidR="00111DF1" w:rsidRDefault="00111DF1" w:rsidP="00B76F1B">
      <w:pPr>
        <w:pStyle w:val="Akapitzlist"/>
        <w:numPr>
          <w:ilvl w:val="0"/>
          <w:numId w:val="20"/>
        </w:numPr>
        <w:jc w:val="both"/>
      </w:pPr>
      <w:r>
        <w:t>Oferent zamieści wymagane dokumenty w zamkniętej zewnętrznej i wewnętrznej kopercie:</w:t>
      </w:r>
    </w:p>
    <w:p w14:paraId="46C60311" w14:textId="6A1E3F52" w:rsidR="00111DF1" w:rsidRPr="00F4547E" w:rsidRDefault="00111DF1" w:rsidP="00B76F1B">
      <w:pPr>
        <w:pStyle w:val="Akapitzlist"/>
        <w:numPr>
          <w:ilvl w:val="0"/>
          <w:numId w:val="21"/>
        </w:numPr>
        <w:jc w:val="both"/>
      </w:pPr>
      <w:r>
        <w:t xml:space="preserve">Koperta zewnętrzna z napisem </w:t>
      </w:r>
      <w:r w:rsidRPr="00B76F1B">
        <w:rPr>
          <w:b/>
          <w:bCs/>
        </w:rPr>
        <w:t xml:space="preserve">„Przetarg na budowę instalacji fotowoltaicznych </w:t>
      </w:r>
      <w:r w:rsidR="00B76F1B">
        <w:rPr>
          <w:b/>
          <w:bCs/>
        </w:rPr>
        <w:t xml:space="preserve">                 </w:t>
      </w:r>
      <w:r w:rsidRPr="00B76F1B">
        <w:rPr>
          <w:b/>
          <w:bCs/>
        </w:rPr>
        <w:t xml:space="preserve">na dachu budynku mieszkaniowego przy ul. </w:t>
      </w:r>
      <w:r w:rsidR="00B76F1B" w:rsidRPr="00B76F1B">
        <w:rPr>
          <w:b/>
          <w:bCs/>
        </w:rPr>
        <w:t>ul.</w:t>
      </w:r>
      <w:r w:rsidR="00B76F1B" w:rsidRPr="00B76F1B">
        <w:rPr>
          <w:rFonts w:cs="Times New Roman"/>
          <w:b/>
          <w:bCs/>
          <w:szCs w:val="24"/>
        </w:rPr>
        <w:t xml:space="preserve"> Długa 66, 66a, 68, 68a </w:t>
      </w:r>
      <w:r w:rsidR="00B76F1B">
        <w:rPr>
          <w:rFonts w:cs="Times New Roman"/>
          <w:b/>
          <w:bCs/>
          <w:szCs w:val="24"/>
        </w:rPr>
        <w:t xml:space="preserve">                                        </w:t>
      </w:r>
      <w:r w:rsidR="00B76F1B" w:rsidRPr="00B76F1B">
        <w:rPr>
          <w:rFonts w:cs="Times New Roman"/>
          <w:b/>
          <w:bCs/>
          <w:szCs w:val="24"/>
        </w:rPr>
        <w:t>i ul. Poznańska 31, 33, 35, 37 we Wrocławiu”</w:t>
      </w:r>
      <w:r w:rsidR="00F4547E">
        <w:rPr>
          <w:rFonts w:cs="Times New Roman"/>
          <w:b/>
          <w:bCs/>
          <w:szCs w:val="24"/>
        </w:rPr>
        <w:t xml:space="preserve"> </w:t>
      </w:r>
      <w:r w:rsidR="00F4547E">
        <w:rPr>
          <w:rFonts w:cs="Times New Roman"/>
          <w:szCs w:val="24"/>
        </w:rPr>
        <w:t xml:space="preserve">– ze wskazaniem adresata z dopiskiem „nie otwierać przed </w:t>
      </w:r>
      <w:r w:rsidR="00626A89">
        <w:rPr>
          <w:rFonts w:cs="Times New Roman"/>
          <w:szCs w:val="24"/>
        </w:rPr>
        <w:t>25.01.2022 r.</w:t>
      </w:r>
      <w:r w:rsidR="00F4547E">
        <w:rPr>
          <w:rFonts w:cs="Times New Roman"/>
          <w:szCs w:val="24"/>
        </w:rPr>
        <w:t>godz.</w:t>
      </w:r>
      <w:r w:rsidR="00626A89">
        <w:rPr>
          <w:rFonts w:cs="Times New Roman"/>
          <w:szCs w:val="24"/>
        </w:rPr>
        <w:t>11:00</w:t>
      </w:r>
      <w:r w:rsidR="00F4547E">
        <w:rPr>
          <w:rFonts w:cs="Times New Roman"/>
          <w:szCs w:val="24"/>
        </w:rPr>
        <w:t>”. Koperta powinna być opieczętowana na złączach pieczęcią Wykonawcy. Złącza powinny być oklejone przezroczystą taśmą.</w:t>
      </w:r>
    </w:p>
    <w:p w14:paraId="36A8EAB6" w14:textId="60A116BC" w:rsidR="00F4547E" w:rsidRPr="00F4547E" w:rsidRDefault="00F4547E" w:rsidP="00B76F1B">
      <w:pPr>
        <w:pStyle w:val="Akapitzlist"/>
        <w:numPr>
          <w:ilvl w:val="0"/>
          <w:numId w:val="21"/>
        </w:numPr>
        <w:jc w:val="both"/>
      </w:pPr>
      <w:r>
        <w:rPr>
          <w:rFonts w:cs="Times New Roman"/>
          <w:szCs w:val="24"/>
        </w:rPr>
        <w:t xml:space="preserve">Koperta wewnętrzna poza oznakowaniem jak w ust. 1 pkt. a) powinna zawierać nazwę i adres Oferenta, by można było ją odesłać bez otwierania jeśli została złożona po terminie. </w:t>
      </w:r>
    </w:p>
    <w:p w14:paraId="53A46300" w14:textId="5A42A2E2" w:rsidR="00111DF1" w:rsidRDefault="00F4547E" w:rsidP="00F4547E">
      <w:pPr>
        <w:pStyle w:val="Akapitzlist"/>
        <w:numPr>
          <w:ilvl w:val="0"/>
          <w:numId w:val="21"/>
        </w:numPr>
        <w:jc w:val="both"/>
      </w:pPr>
      <w:r>
        <w:rPr>
          <w:rFonts w:cs="Times New Roman"/>
          <w:szCs w:val="24"/>
        </w:rPr>
        <w:t>W kopercie wewnętrznej bądź na odwrocie koperty należy w sposób trwały umieścić kserokopię wpłaty wadium wraz z numerem konta, na które należy zwrócić wadium.</w:t>
      </w:r>
      <w:r w:rsidR="00111DF1">
        <w:t xml:space="preserve">  </w:t>
      </w:r>
    </w:p>
    <w:p w14:paraId="08D5DA7A" w14:textId="6E29308C" w:rsidR="00111DF1" w:rsidRDefault="00F4547E" w:rsidP="00111DF1">
      <w:pPr>
        <w:pStyle w:val="Akapitzlist"/>
        <w:numPr>
          <w:ilvl w:val="0"/>
          <w:numId w:val="20"/>
        </w:numPr>
      </w:pPr>
      <w:r>
        <w:t>Oferty złożone po terminie zwraca się bez otwierania.</w:t>
      </w:r>
    </w:p>
    <w:p w14:paraId="3D386598" w14:textId="34C47C29" w:rsidR="00F4547E" w:rsidRDefault="00F4547E" w:rsidP="00111DF1">
      <w:pPr>
        <w:pStyle w:val="Akapitzlist"/>
        <w:numPr>
          <w:ilvl w:val="0"/>
          <w:numId w:val="20"/>
        </w:numPr>
      </w:pPr>
      <w:r>
        <w:t>Wykonawca może wprowadzić zmiany lub wycofywać złożoną poprzez siebie ofertę pod warunkiem, że Zamawiający otrzyma pisemne powiadomienie o wprowadzeniu zmian lub wycofywaniu, przed upływem terminu do składania ofert. Powiadomienie o wprowadzeniu zmian lub wycofaniu oferty należy umieścić w kopercie, która musi być oznaczona określeniami: „Zmiana” lub „Wycofanie”</w:t>
      </w:r>
      <w:r w:rsidR="00354C30">
        <w:t>.</w:t>
      </w:r>
    </w:p>
    <w:p w14:paraId="70DBF5D3" w14:textId="40B840E1" w:rsidR="00354C30" w:rsidRDefault="00354C30" w:rsidP="00354C30"/>
    <w:p w14:paraId="779DE02F" w14:textId="688C696E" w:rsidR="00354C30" w:rsidRDefault="00354C30" w:rsidP="00354C30">
      <w:pPr>
        <w:pStyle w:val="Nagwek1"/>
      </w:pPr>
      <w:r>
        <w:t>VΙΙ   MIEJSCE I TRYB SKŁADANIA OFERT</w:t>
      </w:r>
    </w:p>
    <w:p w14:paraId="6DB59DF0" w14:textId="7F79EE0D" w:rsidR="00354C30" w:rsidRDefault="00354C30" w:rsidP="00354C30">
      <w:pPr>
        <w:jc w:val="both"/>
      </w:pPr>
      <w:r>
        <w:t xml:space="preserve">Oferty należy składać w siedzibie Spółdzielni w sekretariacie – ul. Kręta 22 we Wrocławiu,                w terminie do dnia </w:t>
      </w:r>
      <w:r w:rsidR="00626A89" w:rsidRPr="00626A89">
        <w:rPr>
          <w:b/>
        </w:rPr>
        <w:t xml:space="preserve">24.01.2022 </w:t>
      </w:r>
      <w:r w:rsidR="00626A89">
        <w:t xml:space="preserve">r </w:t>
      </w:r>
      <w:r>
        <w:t xml:space="preserve"> do godziny</w:t>
      </w:r>
      <w:r w:rsidR="00626A89">
        <w:t xml:space="preserve"> </w:t>
      </w:r>
      <w:r w:rsidR="00626A89" w:rsidRPr="00626A89">
        <w:rPr>
          <w:b/>
        </w:rPr>
        <w:t>11:00</w:t>
      </w:r>
      <w:r>
        <w:t xml:space="preserve">. Oferty złożone po terminie zwraca się bez otwierania. </w:t>
      </w:r>
    </w:p>
    <w:p w14:paraId="45FB4F8E" w14:textId="28D9CDCD" w:rsidR="00354C30" w:rsidRDefault="00354C30" w:rsidP="00354C30">
      <w:pPr>
        <w:pStyle w:val="Nagwek1"/>
      </w:pPr>
      <w:r>
        <w:t>VΙΙΙ TERMIN ZWIĄZANIA OFERT</w:t>
      </w:r>
    </w:p>
    <w:p w14:paraId="1FBBF966" w14:textId="5758C315" w:rsidR="00354C30" w:rsidRDefault="00354C30" w:rsidP="00354C30">
      <w:r>
        <w:t xml:space="preserve">Termin związania ofertą wynosi … dni. Bieg terminu rozpoczyna się wraz z upływem terminu składania ofert. </w:t>
      </w:r>
    </w:p>
    <w:p w14:paraId="18D969A2" w14:textId="5B32729B" w:rsidR="00354C30" w:rsidRDefault="00354C30" w:rsidP="00354C30">
      <w:pPr>
        <w:pStyle w:val="Nagwek1"/>
      </w:pPr>
      <w:r>
        <w:t>ΙX MIEJSCE I TRYB OTWIERANIA OFERT</w:t>
      </w:r>
    </w:p>
    <w:p w14:paraId="39638E42" w14:textId="1EF5280A" w:rsidR="00354C30" w:rsidRDefault="00354C30" w:rsidP="00354C30">
      <w:pPr>
        <w:pStyle w:val="Akapitzlist"/>
        <w:numPr>
          <w:ilvl w:val="0"/>
          <w:numId w:val="22"/>
        </w:numPr>
        <w:jc w:val="both"/>
      </w:pPr>
      <w:r>
        <w:t xml:space="preserve">Otwarcie ofert nastąpi w dniu </w:t>
      </w:r>
      <w:r w:rsidR="00626A89">
        <w:rPr>
          <w:b/>
        </w:rPr>
        <w:t>25.01.2022 r.</w:t>
      </w:r>
      <w:r>
        <w:t xml:space="preserve"> o godzinie </w:t>
      </w:r>
      <w:r w:rsidR="00626A89">
        <w:rPr>
          <w:b/>
        </w:rPr>
        <w:t>11:00</w:t>
      </w:r>
      <w:r>
        <w:t xml:space="preserve"> w siedzibie Zamawiającego. </w:t>
      </w:r>
    </w:p>
    <w:p w14:paraId="00F1ECBE" w14:textId="473962F1" w:rsidR="0082644D" w:rsidRDefault="0082644D" w:rsidP="0082644D">
      <w:pPr>
        <w:pStyle w:val="Akapitzlist"/>
        <w:numPr>
          <w:ilvl w:val="0"/>
          <w:numId w:val="22"/>
        </w:numPr>
        <w:jc w:val="both"/>
      </w:pPr>
      <w:r>
        <w:t xml:space="preserve">  Zamawiający przyzna zamówienie Oferentowi, którego oferta będzie najkorzystniejsza wg. oceny Zamawiającego.</w:t>
      </w:r>
    </w:p>
    <w:p w14:paraId="3111AAE7" w14:textId="1BC7FA96" w:rsidR="0082644D" w:rsidRDefault="0082644D" w:rsidP="0082644D">
      <w:pPr>
        <w:pStyle w:val="Nagwek1"/>
      </w:pPr>
      <w:r>
        <w:t>X OCENA I PORÓWNANIE OFERT</w:t>
      </w:r>
    </w:p>
    <w:p w14:paraId="61E505F6" w14:textId="794FBFEC" w:rsidR="0082644D" w:rsidRDefault="002F5198" w:rsidP="002F5198">
      <w:pPr>
        <w:pStyle w:val="Akapitzlist"/>
        <w:numPr>
          <w:ilvl w:val="0"/>
          <w:numId w:val="31"/>
        </w:numPr>
        <w:jc w:val="both"/>
      </w:pPr>
      <w:r>
        <w:t xml:space="preserve">Oferta zostanie odrzucona z przyczyn formalnych jeżeli w trakcie jej rozpatrywania okaże się, ze nie spełnia wymagań Specyfikacji Istotnych Warunków Zamówienia, </w:t>
      </w:r>
      <w:r w:rsidR="00A60429">
        <w:t xml:space="preserve">                                        </w:t>
      </w:r>
      <w:r>
        <w:t>a w szczególności w razie braku określenia istotnych warunków oferty lub nie dołączenia wszystkich wymaganych załączników.</w:t>
      </w:r>
    </w:p>
    <w:p w14:paraId="13119A9D" w14:textId="007CC16D" w:rsidR="002F5198" w:rsidRDefault="002F5198" w:rsidP="002F5198">
      <w:pPr>
        <w:pStyle w:val="Akapitzlist"/>
        <w:numPr>
          <w:ilvl w:val="0"/>
          <w:numId w:val="31"/>
        </w:numPr>
        <w:jc w:val="both"/>
      </w:pPr>
      <w:r>
        <w:t>KRYTERIA OCENY:</w:t>
      </w:r>
    </w:p>
    <w:p w14:paraId="4D1514B1" w14:textId="0241B1EC" w:rsidR="002F5198" w:rsidRDefault="002F5198" w:rsidP="002F5198">
      <w:pPr>
        <w:pStyle w:val="Akapitzlist"/>
        <w:numPr>
          <w:ilvl w:val="0"/>
          <w:numId w:val="32"/>
        </w:numPr>
        <w:jc w:val="both"/>
      </w:pPr>
      <w:r>
        <w:t xml:space="preserve">Cena </w:t>
      </w:r>
      <w:r>
        <w:tab/>
        <w:t>-</w:t>
      </w:r>
      <w:r w:rsidR="00C94F9B">
        <w:t xml:space="preserve">     </w:t>
      </w:r>
      <w:r w:rsidRPr="00C94F9B">
        <w:rPr>
          <w:b/>
          <w:bCs/>
        </w:rPr>
        <w:t>90%</w:t>
      </w:r>
      <w:r>
        <w:t>,</w:t>
      </w:r>
    </w:p>
    <w:p w14:paraId="2727CC2C" w14:textId="2D53669B" w:rsidR="002F5198" w:rsidRDefault="002F5198" w:rsidP="002F5198">
      <w:pPr>
        <w:pStyle w:val="Akapitzlist"/>
        <w:numPr>
          <w:ilvl w:val="0"/>
          <w:numId w:val="32"/>
        </w:numPr>
        <w:jc w:val="both"/>
      </w:pPr>
      <w:r>
        <w:t>Gwarancja paneli na uzysk</w:t>
      </w:r>
      <w:r w:rsidR="00C94F9B">
        <w:t xml:space="preserve"> mocy dla 90% sprawności minimalnej i gwarancji mechanicznej od producenta modułów    - </w:t>
      </w:r>
      <w:r w:rsidR="00C94F9B">
        <w:tab/>
      </w:r>
      <w:r w:rsidR="00C94F9B" w:rsidRPr="00C94F9B">
        <w:rPr>
          <w:b/>
          <w:bCs/>
        </w:rPr>
        <w:t>10%</w:t>
      </w:r>
      <w:r w:rsidR="00C94F9B">
        <w:rPr>
          <w:b/>
          <w:bCs/>
        </w:rPr>
        <w:t>.</w:t>
      </w:r>
    </w:p>
    <w:p w14:paraId="0B1C24E1" w14:textId="178D1189" w:rsidR="002F5198" w:rsidRDefault="00C94F9B" w:rsidP="002F5198">
      <w:pPr>
        <w:pStyle w:val="Akapitzlist"/>
        <w:numPr>
          <w:ilvl w:val="0"/>
          <w:numId w:val="31"/>
        </w:numPr>
        <w:jc w:val="both"/>
      </w:pPr>
      <w:r>
        <w:lastRenderedPageBreak/>
        <w:t>Zasady spełnienia i weryfikacji kryteriów wyboru:</w:t>
      </w:r>
    </w:p>
    <w:p w14:paraId="6EBA21D3" w14:textId="77777777" w:rsidR="00A60429" w:rsidRPr="00A60429" w:rsidRDefault="00C94F9B" w:rsidP="00C94F9B">
      <w:pPr>
        <w:pStyle w:val="Akapitzlist"/>
        <w:numPr>
          <w:ilvl w:val="0"/>
          <w:numId w:val="33"/>
        </w:numPr>
        <w:jc w:val="both"/>
      </w:pPr>
      <w:r>
        <w:t xml:space="preserve">Kryterium nr 1 – cena brutto:   </w:t>
      </w:r>
      <w:r w:rsidRPr="00C94F9B">
        <w:rPr>
          <w:b/>
          <w:bCs/>
        </w:rPr>
        <w:t>90%</w:t>
      </w:r>
    </w:p>
    <w:p w14:paraId="3899DE3F" w14:textId="39117B76" w:rsidR="00C94F9B" w:rsidRDefault="00C94F9B" w:rsidP="00A60429">
      <w:pPr>
        <w:ind w:left="360"/>
        <w:jc w:val="both"/>
      </w:pPr>
      <w:r>
        <w:t>Maksymalna ilość punktów, jakie ww. kryterium może uzyskać oferta wynosi 90 punktów. Opis sposobu przyznawania punktacji wg wzoru:</w:t>
      </w:r>
    </w:p>
    <w:p w14:paraId="30773897" w14:textId="6DDCB5A0" w:rsidR="00C94F9B" w:rsidRPr="00A60429" w:rsidRDefault="001E1E13" w:rsidP="00C94F9B">
      <w:pPr>
        <w:jc w:val="both"/>
        <w:rPr>
          <w:rFonts w:eastAsiaTheme="minorEastAsia"/>
        </w:rPr>
      </w:pPr>
      <m:oMathPara>
        <m:oMath>
          <m:f>
            <m:fPr>
              <m:ctrlPr>
                <w:rPr>
                  <w:rFonts w:ascii="Cambria Math" w:hAnsi="Cambria Math"/>
                  <w:i/>
                </w:rPr>
              </m:ctrlPr>
            </m:fPr>
            <m:num>
              <m:r>
                <w:rPr>
                  <w:rFonts w:ascii="Cambria Math" w:hAnsi="Cambria Math"/>
                </w:rPr>
                <m:t>Najniższa zaoferowana cena brutto</m:t>
              </m:r>
            </m:num>
            <m:den>
              <m:r>
                <w:rPr>
                  <w:rFonts w:ascii="Cambria Math" w:hAnsi="Cambria Math"/>
                </w:rPr>
                <m:t>Cena brutto w badanej ofercie</m:t>
              </m:r>
            </m:den>
          </m:f>
          <m:r>
            <w:rPr>
              <w:rFonts w:ascii="Cambria Math" w:hAnsi="Cambria Math"/>
            </w:rPr>
            <m:t xml:space="preserve">  x 90% x 100=_________________________pkt</m:t>
          </m:r>
        </m:oMath>
      </m:oMathPara>
    </w:p>
    <w:p w14:paraId="3773B9E4" w14:textId="4F059360" w:rsidR="00A60429" w:rsidRDefault="00A60429" w:rsidP="00A60429">
      <w:pPr>
        <w:pStyle w:val="Akapitzlist"/>
        <w:numPr>
          <w:ilvl w:val="0"/>
          <w:numId w:val="33"/>
        </w:numPr>
        <w:jc w:val="both"/>
      </w:pPr>
      <w:r>
        <w:t>Kryterium 2 – okres gwarancji paneli na uzysk mocy 90% sprawności minimalnej                         i gwarancji mechanicznej od producenta modułów.</w:t>
      </w:r>
    </w:p>
    <w:p w14:paraId="23F3A417" w14:textId="77777777" w:rsidR="00A60429" w:rsidRDefault="00A60429" w:rsidP="00A60429">
      <w:pPr>
        <w:pStyle w:val="Akapitzlist"/>
        <w:jc w:val="both"/>
      </w:pPr>
    </w:p>
    <w:p w14:paraId="7B7B3542" w14:textId="39F3EF16" w:rsidR="00A60429" w:rsidRDefault="00A60429" w:rsidP="00A60429">
      <w:pPr>
        <w:pStyle w:val="Akapitzlist"/>
        <w:ind w:left="360"/>
        <w:jc w:val="both"/>
      </w:pPr>
      <w:r>
        <w:t>Minimum 10 lat:</w:t>
      </w:r>
    </w:p>
    <w:p w14:paraId="43D80C16" w14:textId="77777777" w:rsidR="00A60429" w:rsidRDefault="00A60429" w:rsidP="00A60429">
      <w:pPr>
        <w:pStyle w:val="Akapitzlist"/>
        <w:ind w:left="360"/>
        <w:jc w:val="both"/>
      </w:pPr>
      <w:r>
        <w:t>Maksymalna ilość punktów, jakie w ww. kryterium może uzyskać oferta wynosi 10 punktów. Okres gwarancji na uzysk mocy dla 90% sprawności minimalnej i gwarancji mechanicznej od producenta modułów w pełnych latach. Oferta wykonawcy, który udzieli gwarancji krótszej niż na okres 10 lat zostanie odrzucona.</w:t>
      </w:r>
    </w:p>
    <w:p w14:paraId="5E27FB14" w14:textId="52547AA3" w:rsidR="00A60429" w:rsidRDefault="00A60429" w:rsidP="00A60429">
      <w:pPr>
        <w:pStyle w:val="Akapitzlist"/>
        <w:ind w:left="360"/>
        <w:jc w:val="both"/>
      </w:pPr>
      <w:r>
        <w:t xml:space="preserve"> Liczba punktów:</w:t>
      </w:r>
    </w:p>
    <w:p w14:paraId="643EC860" w14:textId="42ABEA18" w:rsidR="0089379D" w:rsidRDefault="00A60429" w:rsidP="0089379D">
      <w:pPr>
        <w:pStyle w:val="Akapitzlist"/>
        <w:ind w:left="360"/>
        <w:jc w:val="both"/>
      </w:pPr>
      <w:r>
        <w:t xml:space="preserve">10 lat – </w:t>
      </w:r>
      <w:r w:rsidRPr="0089379D">
        <w:rPr>
          <w:b/>
          <w:bCs/>
        </w:rPr>
        <w:t>0 pkt</w:t>
      </w:r>
      <w:r>
        <w:t xml:space="preserve">, 11 lat – </w:t>
      </w:r>
      <w:r w:rsidRPr="0089379D">
        <w:rPr>
          <w:b/>
          <w:bCs/>
        </w:rPr>
        <w:t>1 pkt</w:t>
      </w:r>
      <w:r>
        <w:t>,</w:t>
      </w:r>
      <w:r w:rsidR="0089379D">
        <w:t xml:space="preserve"> </w:t>
      </w:r>
      <w:r>
        <w:t xml:space="preserve">12 lat </w:t>
      </w:r>
      <w:r w:rsidRPr="0089379D">
        <w:rPr>
          <w:b/>
          <w:bCs/>
        </w:rPr>
        <w:t>– 2 pkt</w:t>
      </w:r>
      <w:r>
        <w:t xml:space="preserve">, 13 lat – </w:t>
      </w:r>
      <w:r w:rsidRPr="0089379D">
        <w:rPr>
          <w:b/>
          <w:bCs/>
        </w:rPr>
        <w:t>3 pkt</w:t>
      </w:r>
      <w:r>
        <w:t xml:space="preserve">,14 lat – </w:t>
      </w:r>
      <w:r w:rsidRPr="0089379D">
        <w:rPr>
          <w:b/>
          <w:bCs/>
        </w:rPr>
        <w:t>4 pkt</w:t>
      </w:r>
      <w:r>
        <w:t xml:space="preserve">, 15 lat – </w:t>
      </w:r>
      <w:r w:rsidRPr="0089379D">
        <w:rPr>
          <w:b/>
          <w:bCs/>
        </w:rPr>
        <w:t>5 pkt</w:t>
      </w:r>
      <w:r>
        <w:t xml:space="preserve">, </w:t>
      </w:r>
      <w:r w:rsidR="0089379D">
        <w:t xml:space="preserve">                            </w:t>
      </w:r>
      <w:r>
        <w:t xml:space="preserve">16 lat </w:t>
      </w:r>
      <w:r w:rsidRPr="0089379D">
        <w:rPr>
          <w:b/>
          <w:bCs/>
        </w:rPr>
        <w:t>– 6 pkt,</w:t>
      </w:r>
      <w:r>
        <w:t xml:space="preserve"> 17 lat – </w:t>
      </w:r>
      <w:r w:rsidRPr="0089379D">
        <w:rPr>
          <w:b/>
          <w:bCs/>
        </w:rPr>
        <w:t>7 pkt</w:t>
      </w:r>
      <w:r>
        <w:t>,</w:t>
      </w:r>
      <w:r w:rsidR="0089379D">
        <w:t xml:space="preserve"> </w:t>
      </w:r>
      <w:r>
        <w:t xml:space="preserve">18 lat </w:t>
      </w:r>
      <w:r w:rsidR="0089379D" w:rsidRPr="0089379D">
        <w:rPr>
          <w:b/>
          <w:bCs/>
        </w:rPr>
        <w:t>–</w:t>
      </w:r>
      <w:r w:rsidRPr="0089379D">
        <w:rPr>
          <w:b/>
          <w:bCs/>
        </w:rPr>
        <w:t xml:space="preserve"> </w:t>
      </w:r>
      <w:r w:rsidR="0089379D" w:rsidRPr="0089379D">
        <w:rPr>
          <w:b/>
          <w:bCs/>
        </w:rPr>
        <w:t>8 pkt</w:t>
      </w:r>
      <w:r w:rsidR="0089379D" w:rsidRPr="0089379D">
        <w:t xml:space="preserve">, </w:t>
      </w:r>
      <w:r w:rsidR="0089379D">
        <w:t xml:space="preserve">19 lat – </w:t>
      </w:r>
      <w:r w:rsidR="0089379D" w:rsidRPr="0089379D">
        <w:rPr>
          <w:b/>
          <w:bCs/>
        </w:rPr>
        <w:t>9 pkt</w:t>
      </w:r>
      <w:r w:rsidR="0089379D">
        <w:t xml:space="preserve">, 20 lat i więcej </w:t>
      </w:r>
      <w:r w:rsidR="000070E1">
        <w:rPr>
          <w:b/>
          <w:bCs/>
        </w:rPr>
        <w:t>– 1</w:t>
      </w:r>
      <w:r w:rsidR="0089379D" w:rsidRPr="0089379D">
        <w:rPr>
          <w:b/>
          <w:bCs/>
        </w:rPr>
        <w:t>0 pkt</w:t>
      </w:r>
      <w:r w:rsidR="0089379D">
        <w:t xml:space="preserve">, </w:t>
      </w:r>
    </w:p>
    <w:p w14:paraId="3243EA93" w14:textId="77777777" w:rsidR="0089379D" w:rsidRDefault="0089379D" w:rsidP="00A60429">
      <w:pPr>
        <w:pStyle w:val="Akapitzlist"/>
        <w:ind w:left="360"/>
        <w:jc w:val="both"/>
      </w:pPr>
    </w:p>
    <w:p w14:paraId="0BA4B5D9" w14:textId="593DE847" w:rsidR="0082644D" w:rsidRDefault="007F3214" w:rsidP="00D93D4C">
      <w:pPr>
        <w:pStyle w:val="Akapitzlist"/>
        <w:ind w:left="360"/>
        <w:jc w:val="both"/>
      </w:pPr>
      <w:r>
        <w:t xml:space="preserve">UWAGA! Każda oferta zostanie zbadana pod względem każdego z powyższych kryteriów. Ostateczna liczba punktów, jakie </w:t>
      </w:r>
      <w:r w:rsidR="00D93D4C">
        <w:t xml:space="preserve">otrzyma oferta będzie stanowiła sumę punktów uzyskanych w 2 kryteriach. Jako oferta najkorzystniejsza zostanie wybrana oferta, która uzyska największą liczbę punktów oraz nie podlega odrzuceniu. W przypadku takiej samej liczby punktów, Wykonawcy zostaną wezwani do ponownego złożenia oferty, przy czym nie może ona zawierać ceny wyższej od pierwotnej. Zamawiający zastrzega sobie możliwość wyboru kolejnej wśród najkorzystniejszych ofert, jeżeli oferent, którego oferta zostanie wybrana jako najkorzystniejsza, uchyli się od podpisania umowy o realizację przedmiotu niniejszego zamówienia lub nie wniesie wymaganego zabezpieczenia. </w:t>
      </w:r>
    </w:p>
    <w:p w14:paraId="5D7D93F8" w14:textId="01A578E0" w:rsidR="0082644D" w:rsidRDefault="0082644D" w:rsidP="0082644D">
      <w:pPr>
        <w:pStyle w:val="Nagwek1"/>
      </w:pPr>
      <w:r>
        <w:t>XΙ WADIUM ORAZ ZABEZPIECZENIE NALEŻYTEGO WYKONANIA UMOWY</w:t>
      </w:r>
    </w:p>
    <w:p w14:paraId="441AE4A5" w14:textId="3278E959" w:rsidR="0082644D" w:rsidRDefault="00CA2813" w:rsidP="00CA2813">
      <w:pPr>
        <w:pStyle w:val="Akapitzlist"/>
        <w:numPr>
          <w:ilvl w:val="0"/>
          <w:numId w:val="34"/>
        </w:numPr>
      </w:pPr>
      <w:r>
        <w:t xml:space="preserve">Wadium ustala się w wysokości 5.000,00zł (słownie: pięć tysięcy złotych 00/100), które należy wpłacić przelewem na konto Spółdzielni:   </w:t>
      </w:r>
      <w:r w:rsidRPr="00CA2813">
        <w:rPr>
          <w:b/>
          <w:bCs/>
        </w:rPr>
        <w:t>BANK PKO BP S.A ΙΙΙ O/Wrocław</w:t>
      </w:r>
      <w:r>
        <w:t xml:space="preserve">                   </w:t>
      </w:r>
      <w:r w:rsidRPr="00CA2813">
        <w:rPr>
          <w:b/>
          <w:bCs/>
        </w:rPr>
        <w:t>nr 72 1020 5242 0000 2002 0018 0752</w:t>
      </w:r>
      <w:r w:rsidR="00BB098F">
        <w:t>.</w:t>
      </w:r>
    </w:p>
    <w:p w14:paraId="639CB879" w14:textId="0694C129" w:rsidR="00BB098F" w:rsidRDefault="00BB098F" w:rsidP="00CA2813">
      <w:pPr>
        <w:pStyle w:val="Akapitzlist"/>
        <w:numPr>
          <w:ilvl w:val="0"/>
          <w:numId w:val="34"/>
        </w:numPr>
      </w:pPr>
      <w:r>
        <w:t xml:space="preserve">Dokument potwierdzający jego wniesienie należy dołączyć do oferty. </w:t>
      </w:r>
    </w:p>
    <w:p w14:paraId="13C2F287" w14:textId="365CD397" w:rsidR="00BB098F" w:rsidRDefault="00BB098F" w:rsidP="00A84BFA">
      <w:pPr>
        <w:pStyle w:val="Akapitzlist"/>
        <w:numPr>
          <w:ilvl w:val="0"/>
          <w:numId w:val="34"/>
        </w:numPr>
        <w:jc w:val="both"/>
      </w:pPr>
      <w:r>
        <w:t>Oferentom, którym nie udzielono zamówienia wa</w:t>
      </w:r>
      <w:r w:rsidR="00222F3C">
        <w:t>dium zostanie zwrócone w ciągu 14</w:t>
      </w:r>
      <w:r>
        <w:t xml:space="preserve"> dni na konto wskazane w formularzu</w:t>
      </w:r>
      <w:r w:rsidR="00A84BFA">
        <w:t xml:space="preserve"> ofertowym.</w:t>
      </w:r>
    </w:p>
    <w:p w14:paraId="7939F621" w14:textId="16B4D5EA" w:rsidR="0082644D" w:rsidRDefault="00A84BFA" w:rsidP="0082644D">
      <w:pPr>
        <w:pStyle w:val="Akapitzlist"/>
        <w:numPr>
          <w:ilvl w:val="0"/>
          <w:numId w:val="34"/>
        </w:numPr>
        <w:jc w:val="both"/>
      </w:pPr>
      <w:r>
        <w:t xml:space="preserve">Wadium wpłacone przez Oferenta, który wygrał przetarg </w:t>
      </w:r>
      <w:r w:rsidR="00222F3C">
        <w:t>zaliczone zostanie na poczet</w:t>
      </w:r>
      <w:r>
        <w:t xml:space="preserve"> </w:t>
      </w:r>
      <w:r w:rsidR="00222F3C">
        <w:t>kaucji gwarancyjnej zabezpieczającej</w:t>
      </w:r>
      <w:r>
        <w:t xml:space="preserve"> okres gwara</w:t>
      </w:r>
      <w:r w:rsidR="00222F3C">
        <w:t xml:space="preserve">ncji wykonanych prac będących </w:t>
      </w:r>
      <w:r>
        <w:t>przedmiotem zamówienia.</w:t>
      </w:r>
    </w:p>
    <w:p w14:paraId="1ACB1A66" w14:textId="11533357" w:rsidR="0082644D" w:rsidRDefault="0082644D" w:rsidP="0082644D">
      <w:pPr>
        <w:pStyle w:val="Nagwek1"/>
      </w:pPr>
      <w:r>
        <w:t>XΙΙ ZAMÓWIENIA CZĘŚCIOWE I WARIANTOWE</w:t>
      </w:r>
    </w:p>
    <w:p w14:paraId="3FE55730" w14:textId="6A75E261" w:rsidR="0082644D" w:rsidRDefault="0082644D" w:rsidP="0082644D">
      <w:pPr>
        <w:jc w:val="both"/>
      </w:pPr>
      <w:r>
        <w:t xml:space="preserve">Zamawiający nie dopuszcza możliwości składania ofert częściowych lub wariantowych. </w:t>
      </w:r>
    </w:p>
    <w:p w14:paraId="477A9E7F" w14:textId="461F4042" w:rsidR="0082644D" w:rsidRDefault="0082644D" w:rsidP="0082644D"/>
    <w:p w14:paraId="37F100D0" w14:textId="5095F1B5" w:rsidR="0082644D" w:rsidRDefault="0082644D" w:rsidP="0082644D">
      <w:pPr>
        <w:pStyle w:val="Nagwek1"/>
      </w:pPr>
      <w:r>
        <w:lastRenderedPageBreak/>
        <w:t>XΙΙΙ OGÓLNIE WARUNKI UMOWY, ZMIANA UMOWY</w:t>
      </w:r>
    </w:p>
    <w:p w14:paraId="23668924" w14:textId="1DC588B6" w:rsidR="0082644D" w:rsidRDefault="00222F3C" w:rsidP="0082644D">
      <w:pPr>
        <w:pStyle w:val="Akapitzlist"/>
        <w:numPr>
          <w:ilvl w:val="0"/>
          <w:numId w:val="25"/>
        </w:numPr>
        <w:jc w:val="both"/>
      </w:pPr>
      <w:r>
        <w:t>Zamawiający zawrz</w:t>
      </w:r>
      <w:r w:rsidR="0082644D">
        <w:t>e z Wykonawcą umowę zgodną z ogólnymi warunkami umo</w:t>
      </w:r>
      <w:r>
        <w:t>wy określonymi w załączniku nr 1</w:t>
      </w:r>
      <w:r w:rsidR="0082644D">
        <w:t xml:space="preserve"> do SWIZ. </w:t>
      </w:r>
    </w:p>
    <w:p w14:paraId="1015709C" w14:textId="69A56FE3" w:rsidR="0082644D" w:rsidRDefault="0082644D" w:rsidP="00B752BB">
      <w:pPr>
        <w:pStyle w:val="Akapitzlist"/>
        <w:numPr>
          <w:ilvl w:val="0"/>
          <w:numId w:val="25"/>
        </w:numPr>
        <w:jc w:val="both"/>
      </w:pPr>
      <w:r>
        <w:t xml:space="preserve">Zamawiający przewiduje możliwość zmian postanowień zawartej umowy w stosunku do treści oferty, na podstawie której dokonano wyboru Wykonawcy, w przypadku wystąpienia co najmniej jednej z okoliczności wymienionych poniżej, </w:t>
      </w:r>
      <w:r w:rsidR="00B752BB">
        <w:t xml:space="preserve">                                              </w:t>
      </w:r>
      <w:r>
        <w:t>z uwzględnieniem podanych warunków ich wprowadzenia:</w:t>
      </w:r>
    </w:p>
    <w:p w14:paraId="7F4A8AEA" w14:textId="77777777" w:rsidR="00B752BB" w:rsidRDefault="00B752BB" w:rsidP="00B752BB">
      <w:pPr>
        <w:pStyle w:val="Akapitzlist"/>
        <w:numPr>
          <w:ilvl w:val="1"/>
          <w:numId w:val="25"/>
        </w:numPr>
        <w:jc w:val="both"/>
      </w:pPr>
      <w:r>
        <w:t xml:space="preserve"> Dopuszcza się przedłużenie umownego terminu wykonania umowy:</w:t>
      </w:r>
    </w:p>
    <w:p w14:paraId="0AC247A3" w14:textId="2726D6DC" w:rsidR="00B752BB" w:rsidRDefault="00B752BB" w:rsidP="00B752BB">
      <w:pPr>
        <w:pStyle w:val="Akapitzlist"/>
        <w:numPr>
          <w:ilvl w:val="0"/>
          <w:numId w:val="26"/>
        </w:numPr>
        <w:jc w:val="both"/>
      </w:pPr>
      <w:r>
        <w:t>W razie zaistnienia zdarzeń o charakterze działania siły wyższej, przez którą strony rozumieją klęski żywiołowe, stan wyjątkowy, działania terrorystyczne, strajk powszechny, epidemię, nowe akty prawne lub decyzje właściwych władz, a także działania lub zaniechania działania organów państwowych, samorządowych lub osób trzecich uniemożliwiających terminową realizację zamówienia;</w:t>
      </w:r>
    </w:p>
    <w:p w14:paraId="180D8161" w14:textId="2139B3EF" w:rsidR="00B752BB" w:rsidRDefault="00B752BB" w:rsidP="00B752BB">
      <w:pPr>
        <w:pStyle w:val="Akapitzlist"/>
        <w:numPr>
          <w:ilvl w:val="0"/>
          <w:numId w:val="26"/>
        </w:numPr>
        <w:jc w:val="both"/>
      </w:pPr>
      <w:r>
        <w:t>Wystąpienie wydarzenia nieprzewidywalnego, losowego, pozostającego poza kontrolą Stron i za które żadna ze stron nie ponosi odpowiedzialności występujące po podpisaniu umowy, a powodujące niemożliwość wywiązania się z umowy w jej obecnym brzmieniu;</w:t>
      </w:r>
    </w:p>
    <w:p w14:paraId="3DB8895A" w14:textId="47961CF5" w:rsidR="00B752BB" w:rsidRDefault="00B752BB" w:rsidP="00B752BB">
      <w:pPr>
        <w:pStyle w:val="Akapitzlist"/>
        <w:numPr>
          <w:ilvl w:val="0"/>
          <w:numId w:val="26"/>
        </w:numPr>
        <w:jc w:val="both"/>
      </w:pPr>
      <w:r>
        <w:t>Konieczności uwzględnienia wydanych w toku realizacji</w:t>
      </w:r>
      <w:r w:rsidR="00222F3C">
        <w:t xml:space="preserve"> prac zaleceń właściwych służb i inspekcji, jeżeli powodują one wydłużenie czasu realizacji</w:t>
      </w:r>
      <w:r>
        <w:t xml:space="preserve"> i nie wynikają</w:t>
      </w:r>
      <w:r w:rsidR="004A69B4">
        <w:t xml:space="preserve"> </w:t>
      </w:r>
      <w:r>
        <w:t>z przyczyn, za które Wykonawca ponosi odpowiedzialność;</w:t>
      </w:r>
    </w:p>
    <w:p w14:paraId="11354052" w14:textId="28B528DC" w:rsidR="00B752BB" w:rsidRDefault="00B752BB" w:rsidP="00B752BB">
      <w:pPr>
        <w:pStyle w:val="Akapitzlist"/>
        <w:numPr>
          <w:ilvl w:val="0"/>
          <w:numId w:val="26"/>
        </w:numPr>
        <w:jc w:val="both"/>
      </w:pPr>
      <w:r>
        <w:t>Wstrzymania przez Zamawiającego wykonania robót, które wynika                                    z okoliczności leżących po stronie Wykonawcy;</w:t>
      </w:r>
    </w:p>
    <w:p w14:paraId="48ED4ED2" w14:textId="37D00641" w:rsidR="00B752BB" w:rsidRDefault="00B752BB" w:rsidP="00B752BB">
      <w:pPr>
        <w:pStyle w:val="Akapitzlist"/>
        <w:numPr>
          <w:ilvl w:val="0"/>
          <w:numId w:val="26"/>
        </w:numPr>
        <w:jc w:val="both"/>
      </w:pPr>
      <w:r>
        <w:t xml:space="preserve">Gdy </w:t>
      </w:r>
      <w:r w:rsidR="00EA1810">
        <w:t>wstąpią</w:t>
      </w:r>
      <w:r>
        <w:t xml:space="preserve"> niekorzystne warunki atmosferyczne uniemożliwiające prawidłowe wykonanie robót, w szczególności z powodu technologii realizacji prac określonej: Umową, normami lub innymi przepisami, </w:t>
      </w:r>
      <w:r w:rsidR="00EA1810">
        <w:t>wymagającej</w:t>
      </w:r>
      <w:r>
        <w:t xml:space="preserve"> konkretnych warunków atmosferycznych, jeżeli koniec wykonania prac w tym okresie nie jest następstwem okoliczności, za które </w:t>
      </w:r>
      <w:r w:rsidR="00EA1810">
        <w:t>Wykonawca ponosi odpowiedzialność, - fakt ten musi mieć odzwierciedlenie dokumentacji sporządzonej przy współudziale Zamawiającego;</w:t>
      </w:r>
    </w:p>
    <w:p w14:paraId="428CC334" w14:textId="5A32562A" w:rsidR="00EA1810" w:rsidRDefault="00EA1810" w:rsidP="00B752BB">
      <w:pPr>
        <w:pStyle w:val="Akapitzlist"/>
        <w:numPr>
          <w:ilvl w:val="0"/>
          <w:numId w:val="26"/>
        </w:numPr>
        <w:jc w:val="both"/>
      </w:pPr>
      <w: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t>
      </w:r>
    </w:p>
    <w:p w14:paraId="58206C16" w14:textId="289EBAAA" w:rsidR="00EA1810" w:rsidRDefault="00EA1810" w:rsidP="00EA1810">
      <w:pPr>
        <w:ind w:left="1080"/>
        <w:jc w:val="both"/>
      </w:pPr>
      <w:r>
        <w:t>W przypadku zmiany terminu realizacji przedmiotu umowy, wynikającego                              z okoliczności wymienionych powyżej, termin może ulec przedłużeni, nie dłużej jednak niż o czas trwania tych okoliczności.</w:t>
      </w:r>
    </w:p>
    <w:p w14:paraId="2DC5940F" w14:textId="10D46E09" w:rsidR="00EA1810" w:rsidRDefault="00EA1810" w:rsidP="00EA1810">
      <w:pPr>
        <w:pStyle w:val="Akapitzlist"/>
        <w:numPr>
          <w:ilvl w:val="1"/>
          <w:numId w:val="25"/>
        </w:numPr>
        <w:jc w:val="both"/>
      </w:pPr>
      <w:r>
        <w:t xml:space="preserve"> Dopuszcza się wprowadzenie zmian w zakresie sposobu realizacji zamówienia, </w:t>
      </w:r>
      <w:r w:rsidR="00B80C2E">
        <w:t xml:space="preserve">                 </w:t>
      </w:r>
      <w:r>
        <w:t>w następujących przypadkach:</w:t>
      </w:r>
    </w:p>
    <w:p w14:paraId="10576E90" w14:textId="5D35E818" w:rsidR="00EA1810" w:rsidRDefault="00EA1810" w:rsidP="00EA1810">
      <w:pPr>
        <w:pStyle w:val="Akapitzlist"/>
        <w:numPr>
          <w:ilvl w:val="0"/>
          <w:numId w:val="27"/>
        </w:numPr>
        <w:jc w:val="both"/>
      </w:pPr>
      <w:r>
        <w:t xml:space="preserve">Konieczność zrealizowania robót budowalnych przy zastosowaniu innych rozwiązań technicznych lub technologicznych, niż wskazanie </w:t>
      </w:r>
      <w:r w:rsidR="00B80C2E">
        <w:t xml:space="preserve">                                      </w:t>
      </w:r>
      <w:r>
        <w:t>w dokumentacji projektowej w sytuacji, gdyby zastosowanie przewidzianych rozwiązań groziłoby niewykonaniem lub wadliwym wykonaniem przedmiotu umowy;</w:t>
      </w:r>
    </w:p>
    <w:p w14:paraId="11C65618" w14:textId="2F53ABEB" w:rsidR="00EA1810" w:rsidRDefault="00EA1810" w:rsidP="00EA1810">
      <w:pPr>
        <w:pStyle w:val="Akapitzlist"/>
        <w:numPr>
          <w:ilvl w:val="0"/>
          <w:numId w:val="27"/>
        </w:numPr>
        <w:jc w:val="both"/>
      </w:pPr>
      <w:r>
        <w:t>Konieczność usunięcia sprzeczności w dokumentacji;</w:t>
      </w:r>
    </w:p>
    <w:p w14:paraId="37F71FCD" w14:textId="718E3757" w:rsidR="00EA1810" w:rsidRDefault="00EA1810" w:rsidP="00EA1810">
      <w:pPr>
        <w:pStyle w:val="Akapitzlist"/>
        <w:numPr>
          <w:ilvl w:val="0"/>
          <w:numId w:val="27"/>
        </w:numPr>
        <w:jc w:val="both"/>
      </w:pPr>
      <w:r>
        <w:lastRenderedPageBreak/>
        <w:t>Konieczność wykonania robót zamiennych w stosunku do rozwiązań przewidzianych w projekcie, skutkujących zwiększeniem: bezpieczeństwa realiz</w:t>
      </w:r>
      <w:r w:rsidR="00B80C2E">
        <w:t>acji robót, bezpieczeństwa  użytkowania, funkcjonalności obiektu budowlanego, jeżeli rozwiązania zamienne nie odstępują w sposób istotny do zatwierdzonego projektu budowlanego;</w:t>
      </w:r>
    </w:p>
    <w:p w14:paraId="77EDFFB6" w14:textId="2E91645A" w:rsidR="00B80C2E" w:rsidRDefault="00B80C2E" w:rsidP="00EA1810">
      <w:pPr>
        <w:pStyle w:val="Akapitzlist"/>
        <w:numPr>
          <w:ilvl w:val="0"/>
          <w:numId w:val="27"/>
        </w:numPr>
        <w:jc w:val="both"/>
      </w:pPr>
      <w:r>
        <w:t>Konieczność uwzględnienia wydanych w toku realizacji robót dodatkowych zaleceń właściwych służb i inspekcji;</w:t>
      </w:r>
    </w:p>
    <w:p w14:paraId="1AC3AF7B" w14:textId="3D42504C" w:rsidR="00B80C2E" w:rsidRDefault="00B80C2E" w:rsidP="00EA1810">
      <w:pPr>
        <w:pStyle w:val="Akapitzlist"/>
        <w:numPr>
          <w:ilvl w:val="0"/>
          <w:numId w:val="27"/>
        </w:numPr>
        <w:jc w:val="both"/>
      </w:pPr>
      <w:r>
        <w:t xml:space="preserve">Zmiany materiałów i urządzeń wraz z ich parametrami, których użycie przewidziano w toku realizacji przedmiotu umowy, </w:t>
      </w:r>
      <w:r w:rsidR="004A69B4">
        <w:t>w przypadku wycofania ich z  rynku</w:t>
      </w:r>
      <w:r>
        <w:t xml:space="preserve"> lub zakończenia ich produkcji, jak również w przypadku możliwości zastąpienia tych materiałów i urządzeń, innymi o lepszych parametrach technicznych i wyżej zaawansowanych technicznie;</w:t>
      </w:r>
    </w:p>
    <w:p w14:paraId="3AB5C8F1" w14:textId="77777777" w:rsidR="004A69B4" w:rsidRDefault="004A69B4" w:rsidP="00B80C2E">
      <w:pPr>
        <w:pStyle w:val="Akapitzlist"/>
        <w:numPr>
          <w:ilvl w:val="1"/>
          <w:numId w:val="25"/>
        </w:numPr>
        <w:jc w:val="both"/>
      </w:pPr>
      <w:r>
        <w:t>Ponadto Zamawiający dopuszcza w</w:t>
      </w:r>
      <w:r w:rsidR="00B80C2E">
        <w:t xml:space="preserve">prowadzenia zmian umowy w zakresie </w:t>
      </w:r>
    </w:p>
    <w:p w14:paraId="71547B62" w14:textId="431771D9" w:rsidR="00B80C2E" w:rsidRDefault="004A69B4" w:rsidP="004A69B4">
      <w:pPr>
        <w:pStyle w:val="Akapitzlist"/>
        <w:ind w:left="1080"/>
        <w:jc w:val="both"/>
      </w:pPr>
      <w:r>
        <w:t xml:space="preserve">       </w:t>
      </w:r>
      <w:r w:rsidR="00B80C2E">
        <w:t>niezbędnym do zapewnienia należytego wykonania umowy w przypadku:</w:t>
      </w:r>
    </w:p>
    <w:p w14:paraId="4D5FF465" w14:textId="7A42BD60" w:rsidR="00B80C2E" w:rsidRDefault="00B80C2E" w:rsidP="00B80C2E">
      <w:pPr>
        <w:pStyle w:val="Akapitzlist"/>
        <w:numPr>
          <w:ilvl w:val="0"/>
          <w:numId w:val="28"/>
        </w:numPr>
        <w:jc w:val="both"/>
      </w:pPr>
      <w:r>
        <w:t xml:space="preserve">Wystąpienia siły wyższej uniemożliwiającej wykonanie przedmiotu umowy zgodnie z umową. Przez wystąpienie siły wyższej rozumie się wszystkie przypadki o niezwykłym charakterze, nieprzewidziane lub przewidziane, </w:t>
      </w:r>
      <w:r w:rsidR="00EE0823">
        <w:t xml:space="preserve">                         </w:t>
      </w:r>
      <w:r>
        <w:t>a niemożliwe do uniknięcia, które zaistnieją po wejściu umowy w życie, a któ</w:t>
      </w:r>
      <w:r w:rsidR="00EE0823">
        <w:t>re stają na przeszkodz</w:t>
      </w:r>
      <w:r w:rsidR="004A69B4">
        <w:t>ie realizacji, zawartych w niej</w:t>
      </w:r>
      <w:r w:rsidR="00EE0823">
        <w:t xml:space="preserve"> </w:t>
      </w:r>
      <w:r w:rsidR="00626A89">
        <w:t>zobowiązań</w:t>
      </w:r>
      <w:r w:rsidR="00EE0823">
        <w:t>, np. działania sił natury, epidemie, strajki, itp.;</w:t>
      </w:r>
    </w:p>
    <w:p w14:paraId="35DA5AC2" w14:textId="6613C762" w:rsidR="00EE0823" w:rsidRDefault="00EE0823" w:rsidP="00B80C2E">
      <w:pPr>
        <w:pStyle w:val="Akapitzlist"/>
        <w:numPr>
          <w:ilvl w:val="0"/>
          <w:numId w:val="28"/>
        </w:numPr>
        <w:jc w:val="both"/>
      </w:pPr>
      <w:r>
        <w:t>Zmiany powszechnie obowiązujących przepisów prawa w zakresie mającym wpływ na realizację przedmiotu umowy;</w:t>
      </w:r>
    </w:p>
    <w:p w14:paraId="1FD4E288" w14:textId="43010A42" w:rsidR="00EE0823" w:rsidRDefault="00EE0823" w:rsidP="00B80C2E">
      <w:pPr>
        <w:pStyle w:val="Akapitzlist"/>
        <w:numPr>
          <w:ilvl w:val="0"/>
          <w:numId w:val="28"/>
        </w:numPr>
        <w:jc w:val="both"/>
      </w:pPr>
      <w:r>
        <w:t>Zmiany postanowień umowy i warunków dofinansowania inwestycji;</w:t>
      </w:r>
    </w:p>
    <w:p w14:paraId="59AD53CF" w14:textId="4ADC3BAF" w:rsidR="00EE0823" w:rsidRDefault="00EE0823" w:rsidP="00B80C2E">
      <w:pPr>
        <w:pStyle w:val="Akapitzlist"/>
        <w:numPr>
          <w:ilvl w:val="0"/>
          <w:numId w:val="28"/>
        </w:numPr>
        <w:jc w:val="both"/>
      </w:pPr>
      <w:r>
        <w:t>Zmiany zakresu robót objętych przedmiotem umowy w przypadku jego zmniejszenia uzasadnionego wystąpieniem obiektywnych pr</w:t>
      </w:r>
      <w:r w:rsidR="004A69B4">
        <w:t>zesłanek</w:t>
      </w:r>
      <w:r>
        <w:t xml:space="preserve"> takiej zmiany;</w:t>
      </w:r>
    </w:p>
    <w:p w14:paraId="21141722" w14:textId="5C6478A0" w:rsidR="00EE0823" w:rsidRDefault="00EE0823" w:rsidP="009577FE">
      <w:pPr>
        <w:pStyle w:val="Akapitzlist"/>
        <w:numPr>
          <w:ilvl w:val="0"/>
          <w:numId w:val="28"/>
        </w:numPr>
        <w:jc w:val="both"/>
      </w:pPr>
      <w:r>
        <w:t>Wydłużenie okresu gwarancji lub rękojmi;</w:t>
      </w:r>
    </w:p>
    <w:p w14:paraId="7319EC98" w14:textId="47B38ACF" w:rsidR="00B80C2E" w:rsidRDefault="00EE0823" w:rsidP="009577FE">
      <w:pPr>
        <w:pStyle w:val="Akapitzlist"/>
        <w:numPr>
          <w:ilvl w:val="1"/>
          <w:numId w:val="25"/>
        </w:numPr>
        <w:jc w:val="both"/>
      </w:pPr>
      <w:r>
        <w:t xml:space="preserve"> W trakcie trwania umowy oraz w okresie gwarancji i rękojmi Wykonawca zobowiązuje się do pisemnego powiadamiania Zamawiającego o fakcie:</w:t>
      </w:r>
    </w:p>
    <w:p w14:paraId="4DE0FD37" w14:textId="2BBC5E27" w:rsidR="00EE0823" w:rsidRDefault="00EE0823" w:rsidP="009577FE">
      <w:pPr>
        <w:pStyle w:val="Akapitzlist"/>
        <w:numPr>
          <w:ilvl w:val="0"/>
          <w:numId w:val="29"/>
        </w:numPr>
        <w:jc w:val="both"/>
      </w:pPr>
      <w:r>
        <w:t>Zmiany siedziby lub nazwy firmy,</w:t>
      </w:r>
    </w:p>
    <w:p w14:paraId="7474C93E" w14:textId="35343181" w:rsidR="00EE0823" w:rsidRDefault="00EE0823" w:rsidP="009577FE">
      <w:pPr>
        <w:pStyle w:val="Akapitzlist"/>
        <w:numPr>
          <w:ilvl w:val="0"/>
          <w:numId w:val="29"/>
        </w:numPr>
        <w:jc w:val="both"/>
      </w:pPr>
      <w:r>
        <w:t>Zmiany osób uprawnionych do reprezentacji podmiotu,</w:t>
      </w:r>
    </w:p>
    <w:p w14:paraId="2E5BF303" w14:textId="20C5B5D5" w:rsidR="00EE0823" w:rsidRDefault="00EE0823" w:rsidP="009577FE">
      <w:pPr>
        <w:pStyle w:val="Akapitzlist"/>
        <w:numPr>
          <w:ilvl w:val="0"/>
          <w:numId w:val="29"/>
        </w:numPr>
        <w:jc w:val="both"/>
      </w:pPr>
      <w:r>
        <w:t>Ogłoszenia upadłości,</w:t>
      </w:r>
    </w:p>
    <w:p w14:paraId="5BDD63C0" w14:textId="5233D4A0" w:rsidR="00EE0823" w:rsidRDefault="00EE0823" w:rsidP="009577FE">
      <w:pPr>
        <w:pStyle w:val="Akapitzlist"/>
        <w:numPr>
          <w:ilvl w:val="0"/>
          <w:numId w:val="29"/>
        </w:numPr>
        <w:jc w:val="both"/>
      </w:pPr>
      <w:r>
        <w:t>Ogłoszenia likwidacji</w:t>
      </w:r>
    </w:p>
    <w:p w14:paraId="2970E6CD" w14:textId="1F153116" w:rsidR="00EE0823" w:rsidRDefault="00EE0823" w:rsidP="009577FE">
      <w:pPr>
        <w:pStyle w:val="Akapitzlist"/>
        <w:numPr>
          <w:ilvl w:val="0"/>
          <w:numId w:val="29"/>
        </w:numPr>
        <w:jc w:val="both"/>
      </w:pPr>
      <w:r>
        <w:t xml:space="preserve">Zawieszenia działalności, </w:t>
      </w:r>
    </w:p>
    <w:p w14:paraId="0B08CD25" w14:textId="4715BBA5" w:rsidR="00EE0823" w:rsidRDefault="00EE0823" w:rsidP="009577FE">
      <w:pPr>
        <w:pStyle w:val="Akapitzlist"/>
        <w:numPr>
          <w:ilvl w:val="0"/>
          <w:numId w:val="29"/>
        </w:numPr>
        <w:jc w:val="both"/>
      </w:pPr>
      <w:r>
        <w:t>Wszczęcia postępowania układowego, w którym uczestniczy Wykonawca.</w:t>
      </w:r>
    </w:p>
    <w:p w14:paraId="05D9EF0A" w14:textId="3765D83A" w:rsidR="00EE0823" w:rsidRDefault="00EE0823" w:rsidP="009577FE">
      <w:pPr>
        <w:pStyle w:val="Akapitzlist"/>
        <w:numPr>
          <w:ilvl w:val="1"/>
          <w:numId w:val="25"/>
        </w:numPr>
        <w:jc w:val="both"/>
      </w:pPr>
      <w:r>
        <w:t xml:space="preserve"> W razie wątpliwości, przyjmuje się, że nie stanowią zmiany Umowy następujące zmiany:</w:t>
      </w:r>
    </w:p>
    <w:p w14:paraId="592505C1" w14:textId="7DAE2125" w:rsidR="00EE0823" w:rsidRDefault="0066027A" w:rsidP="009577FE">
      <w:pPr>
        <w:pStyle w:val="Akapitzlist"/>
        <w:numPr>
          <w:ilvl w:val="1"/>
          <w:numId w:val="7"/>
        </w:numPr>
        <w:jc w:val="both"/>
      </w:pPr>
      <w:r>
        <w:t>Danych związanych z obsługą administracyjno-organizacyjną Umowy,</w:t>
      </w:r>
    </w:p>
    <w:p w14:paraId="210E9E28" w14:textId="31272148" w:rsidR="0066027A" w:rsidRDefault="0066027A" w:rsidP="009577FE">
      <w:pPr>
        <w:pStyle w:val="Akapitzlist"/>
        <w:numPr>
          <w:ilvl w:val="1"/>
          <w:numId w:val="7"/>
        </w:numPr>
        <w:jc w:val="both"/>
      </w:pPr>
      <w:r>
        <w:t xml:space="preserve">Danych teleadresowych, </w:t>
      </w:r>
    </w:p>
    <w:p w14:paraId="45348B31" w14:textId="10F80731" w:rsidR="0066027A" w:rsidRDefault="0066027A" w:rsidP="009577FE">
      <w:pPr>
        <w:pStyle w:val="Akapitzlist"/>
        <w:numPr>
          <w:ilvl w:val="1"/>
          <w:numId w:val="7"/>
        </w:numPr>
        <w:jc w:val="both"/>
      </w:pPr>
      <w:r>
        <w:t>Danych rejestrowych,</w:t>
      </w:r>
    </w:p>
    <w:p w14:paraId="16388B7D" w14:textId="1C3A71DE" w:rsidR="0066027A" w:rsidRDefault="0066027A" w:rsidP="009577FE">
      <w:pPr>
        <w:pStyle w:val="Akapitzlist"/>
        <w:numPr>
          <w:ilvl w:val="1"/>
          <w:numId w:val="7"/>
        </w:numPr>
        <w:jc w:val="both"/>
      </w:pPr>
      <w:r>
        <w:t>Będące następstwem sukcesji uniwersalnej po jednej ze stron Umowy.</w:t>
      </w:r>
    </w:p>
    <w:p w14:paraId="62AFA556" w14:textId="0D26BF20" w:rsidR="00B752BB" w:rsidRDefault="009577FE" w:rsidP="009577FE">
      <w:pPr>
        <w:pStyle w:val="Nagwek1"/>
      </w:pPr>
      <w:r>
        <w:t>XΙV   PODWYKONAWSTWO</w:t>
      </w:r>
    </w:p>
    <w:p w14:paraId="227EE806" w14:textId="11B47718" w:rsidR="009577FE" w:rsidRDefault="009577FE" w:rsidP="009577FE">
      <w:pPr>
        <w:pStyle w:val="Akapitzlist"/>
        <w:numPr>
          <w:ilvl w:val="0"/>
          <w:numId w:val="30"/>
        </w:numPr>
        <w:jc w:val="both"/>
      </w:pPr>
      <w:r>
        <w:t>Wykonawca może powierzyć wykonanie części zamówienia Podwykonawcy.</w:t>
      </w:r>
    </w:p>
    <w:p w14:paraId="53499FD8" w14:textId="730AB84C" w:rsidR="009577FE" w:rsidRDefault="009577FE" w:rsidP="009577FE">
      <w:pPr>
        <w:pStyle w:val="Akapitzlist"/>
        <w:numPr>
          <w:ilvl w:val="0"/>
          <w:numId w:val="30"/>
        </w:numPr>
        <w:jc w:val="both"/>
      </w:pPr>
      <w:r>
        <w:t xml:space="preserve">W przypadku powierzenia wykonania części zamówienia Podwykonawcy, Zamawiający żąda wskazania przez Wykonawcę w treści oferty części zamówienia, </w:t>
      </w:r>
      <w:r>
        <w:lastRenderedPageBreak/>
        <w:t>której wykonanie zamierza powierzyć Podwykonawcy. W przypadku braku takiej informacji w ofercie, Zamawiający przyjmie, że Wykonawca zamierza wykonać zamówienie bez udziału podwykonawców.</w:t>
      </w:r>
    </w:p>
    <w:p w14:paraId="7D4D4074" w14:textId="45EE7D54" w:rsidR="009577FE" w:rsidRDefault="009577FE" w:rsidP="009577FE">
      <w:pPr>
        <w:pStyle w:val="Akapitzlist"/>
        <w:numPr>
          <w:ilvl w:val="0"/>
          <w:numId w:val="30"/>
        </w:numPr>
        <w:jc w:val="both"/>
      </w:pPr>
      <w:r>
        <w:t xml:space="preserve">Zlecenie części zamówienia Podwykonawcy nie zmienia zobowiązań Wykonawcy wobec Zamawiającego za wykonanie tej części zamówienie. Wykonawca jest odpowiedzialny za działania, uchybienia i zaniedbania Podwykonawcy i jego pracowników w takim stopniu jakby to były działania, uchybienia i zaniedbania jego własnych pracowników. </w:t>
      </w:r>
    </w:p>
    <w:p w14:paraId="694AE14B" w14:textId="1A7C6309" w:rsidR="00D070FF" w:rsidRDefault="00D070FF" w:rsidP="009577FE">
      <w:pPr>
        <w:pStyle w:val="Akapitzlist"/>
        <w:numPr>
          <w:ilvl w:val="0"/>
          <w:numId w:val="30"/>
        </w:numPr>
        <w:jc w:val="both"/>
      </w:pPr>
      <w:r>
        <w:t xml:space="preserve">Szczegółowe warunki udziału podwykonawców zawarto we wzorze umowy. </w:t>
      </w:r>
    </w:p>
    <w:p w14:paraId="30F01C9F" w14:textId="71D42D55" w:rsidR="00D070FF" w:rsidRPr="009577FE" w:rsidRDefault="00D070FF" w:rsidP="00D070FF">
      <w:pPr>
        <w:pStyle w:val="Nagwek1"/>
      </w:pPr>
      <w:r>
        <w:t>XV   POSTANOWIENIE KOŃCOWE</w:t>
      </w:r>
    </w:p>
    <w:p w14:paraId="4387447F" w14:textId="62273309"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Zamawiający oświadcza, że niniejsze zapytanie ofertowe jest realizowane w ramach projektu pt.    "</w:t>
      </w:r>
      <w:r>
        <w:rPr>
          <w:rFonts w:ascii="Arial Narrow" w:hAnsi="Arial Narrow" w:cs="Arial Narrow"/>
          <w:sz w:val="22"/>
          <w:lang w:eastAsia="pl-PL"/>
        </w:rPr>
        <w:t xml:space="preserve"> Termomodernizacja budynku mieszkalnego należącego do Spółdzielni Mieszkaniowej</w:t>
      </w:r>
      <w:r w:rsidR="00626A89">
        <w:rPr>
          <w:rFonts w:ascii="Arial Narrow" w:hAnsi="Arial Narrow" w:cs="Arial Narrow"/>
          <w:sz w:val="22"/>
          <w:lang w:eastAsia="pl-PL"/>
        </w:rPr>
        <w:t xml:space="preserve"> "Stoczniowiec"</w:t>
      </w:r>
      <w:r>
        <w:rPr>
          <w:rFonts w:ascii="Arial Narrow" w:hAnsi="Arial Narrow" w:cs="Arial Narrow"/>
          <w:sz w:val="22"/>
          <w:lang w:eastAsia="pl-PL"/>
        </w:rPr>
        <w:t xml:space="preserve">  we Wrocławiu</w:t>
      </w:r>
      <w:r>
        <w:rPr>
          <w:rFonts w:ascii="Arial Narrow" w:hAnsi="Arial Narrow" w:cs="Arial Narrow"/>
          <w:lang w:eastAsia="pl-PL"/>
        </w:rPr>
        <w:t xml:space="preserve"> " w ramach działania 1.3.2 Wspieranie  efektywności energety</w:t>
      </w:r>
      <w:r w:rsidR="00626A89">
        <w:rPr>
          <w:rFonts w:ascii="Arial Narrow" w:hAnsi="Arial Narrow" w:cs="Arial Narrow"/>
          <w:lang w:eastAsia="pl-PL"/>
        </w:rPr>
        <w:t xml:space="preserve">cznej w budynkach </w:t>
      </w:r>
      <w:r>
        <w:rPr>
          <w:rFonts w:ascii="Arial Narrow" w:hAnsi="Arial Narrow" w:cs="Arial Narrow"/>
          <w:lang w:eastAsia="pl-PL"/>
        </w:rPr>
        <w:t xml:space="preserve">w sektorze  mieszkaniowym. </w:t>
      </w:r>
    </w:p>
    <w:p w14:paraId="375B9CCC"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Procedura wynikająca z "Zasady konkurencyjności" nie przewiduje środków odwoławczych.</w:t>
      </w:r>
    </w:p>
    <w:p w14:paraId="509AFDB9"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Zamawiający zastrzega sobie  prawo unieważnienia postępowania, na każdym jego etapie bez podania przyczyny.</w:t>
      </w:r>
    </w:p>
    <w:p w14:paraId="65048436" w14:textId="1BE5B711"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Zamawiający zastrzega sobie prawo do podjęcia negocjacji cenowych z Wykonawcą, który złożył w oparciu o przyjęte kryteria najkorzystniejszą ofertę. Negocjacje cenowe zo</w:t>
      </w:r>
      <w:r w:rsidR="00626A89">
        <w:rPr>
          <w:rFonts w:ascii="Arial Narrow" w:hAnsi="Arial Narrow" w:cs="Arial Narrow"/>
          <w:lang w:eastAsia="pl-PL"/>
        </w:rPr>
        <w:t>staną podjęte</w:t>
      </w:r>
      <w:r>
        <w:rPr>
          <w:rFonts w:ascii="Arial Narrow" w:hAnsi="Arial Narrow" w:cs="Arial Narrow"/>
          <w:lang w:eastAsia="pl-PL"/>
        </w:rPr>
        <w:t xml:space="preserve"> w szczególności w przypadku, gdy zaoferowana cena będzie wyższa od założonej przez Zamawiającego. </w:t>
      </w:r>
    </w:p>
    <w:p w14:paraId="7950FBEE"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O zamówienie mogą ubiegać się Wykonawcy, którzy zaoferują przedmiot zamówienia zgodny               z wymogami  Zamawiającego określonymi w niniejszym zapytaniu ofertowym.</w:t>
      </w:r>
    </w:p>
    <w:p w14:paraId="32DDE461"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Istnieje możliwość udzielenia Wykonawcy zamówień dodatkowych, nieobjętych zamówieniem podstawowym i nieprzekraczających 50% wartości realizowanego zamówienia publicznego, niezbędnych do ich prawidłowego wykonania, których wykonanie stało się konieczne na skutek sytuacji niemożliwej wcześniej do przewidzenia, jeżeli:</w:t>
      </w:r>
    </w:p>
    <w:p w14:paraId="058F2E17" w14:textId="77777777" w:rsidR="00F5657B" w:rsidRDefault="00F5657B" w:rsidP="00F5657B">
      <w:pPr>
        <w:numPr>
          <w:ilvl w:val="1"/>
          <w:numId w:val="35"/>
        </w:numPr>
        <w:spacing w:after="0" w:line="360" w:lineRule="auto"/>
        <w:rPr>
          <w:rFonts w:ascii="Arial Narrow" w:hAnsi="Arial Narrow" w:cs="Arial Narrow"/>
          <w:lang w:eastAsia="pl-PL"/>
        </w:rPr>
      </w:pPr>
      <w:r>
        <w:rPr>
          <w:rFonts w:ascii="Arial Narrow" w:hAnsi="Arial Narrow" w:cs="Arial Narrow"/>
          <w:lang w:eastAsia="pl-PL"/>
        </w:rPr>
        <w:t>z przyczyn technicznych lub gospodarczych oddzielenie zamówienia dodatkowego                       od zamówienia podstawowego wymagałoby poniesienia niewspółmiernie wysokich kosztów lub:</w:t>
      </w:r>
    </w:p>
    <w:p w14:paraId="60E7DB74" w14:textId="77777777" w:rsidR="00F5657B" w:rsidRDefault="00F5657B" w:rsidP="00F5657B">
      <w:pPr>
        <w:numPr>
          <w:ilvl w:val="1"/>
          <w:numId w:val="35"/>
        </w:numPr>
        <w:spacing w:after="0" w:line="360" w:lineRule="auto"/>
        <w:rPr>
          <w:rFonts w:ascii="Arial Narrow" w:hAnsi="Arial Narrow" w:cs="Arial Narrow"/>
          <w:lang w:eastAsia="pl-PL"/>
        </w:rPr>
      </w:pPr>
      <w:r>
        <w:rPr>
          <w:rFonts w:ascii="Arial Narrow" w:hAnsi="Arial Narrow" w:cs="Arial Narrow"/>
          <w:lang w:eastAsia="pl-PL"/>
        </w:rPr>
        <w:t xml:space="preserve"> wykonanie zamówienia podstawowego jest uzależnione od wykonania zamówienia dodatkowego.</w:t>
      </w:r>
    </w:p>
    <w:p w14:paraId="39DAECB3" w14:textId="77777777" w:rsidR="00F5657B" w:rsidRDefault="00F5657B" w:rsidP="00F5657B">
      <w:pPr>
        <w:spacing w:line="360" w:lineRule="auto"/>
        <w:ind w:left="1080"/>
        <w:rPr>
          <w:rFonts w:ascii="Arial Narrow" w:hAnsi="Arial Narrow" w:cs="Arial Narrow"/>
          <w:lang w:eastAsia="pl-PL"/>
        </w:rPr>
      </w:pPr>
      <w:r>
        <w:rPr>
          <w:rFonts w:ascii="Arial Narrow" w:hAnsi="Arial Narrow" w:cs="Arial Narrow"/>
          <w:lang w:eastAsia="pl-PL"/>
        </w:rPr>
        <w:t xml:space="preserve">Zamówienia dodatkowe zostaną udzielone po przeprowadzeniu negocjacji z Wykonawcą. </w:t>
      </w:r>
    </w:p>
    <w:p w14:paraId="1EB756A9"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Oferty niespełniające któregokolwiek z wymagań zostaną odrzucone.</w:t>
      </w:r>
    </w:p>
    <w:p w14:paraId="7A845DBE"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lastRenderedPageBreak/>
        <w:t xml:space="preserve">W przypadku oczywistych omyłek, braku podpisu, załącznika innego niż formularz ofertowy Zamawiający może wezwać Wykonawcę do uzupełnienia braków. </w:t>
      </w:r>
    </w:p>
    <w:p w14:paraId="430D45BF"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Komunikacja między Zamawiającym, a Wykonawcą odbywa się za pośrednictwem operatora pocztowego w rozumieniu ustawy z dnia 23 listopada 2012 r. - Prawo pocztowe (Dz.U. z 2012 r. poz. 1529 oraz z 2015 r. poz. 1830), osobiście lub za pośrednictwem posłańca,                                        na adres/siedzibę Zamawiającego : ul. Kręta 22, 50-233 Wrocław.</w:t>
      </w:r>
    </w:p>
    <w:p w14:paraId="6F3996D0"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 xml:space="preserve">Jeżeli Zamawiający lub Wykonawca przekazują oświadczenia, wnioski, zawiadomienia oraz  informacje za pośrednictwem e-maila, każda ze Stron na żądanie drugiej Strony niezwłocznie potwierdza fakt ich otrzymania, a oryginał dokumentu jest przekazywany niezwłocznie w sposób opisany w pkt. 9. </w:t>
      </w:r>
    </w:p>
    <w:p w14:paraId="0F5B8F05" w14:textId="77777777" w:rsidR="00F5657B" w:rsidRDefault="00F5657B" w:rsidP="00F5657B">
      <w:pPr>
        <w:spacing w:line="360" w:lineRule="auto"/>
        <w:ind w:left="426"/>
        <w:rPr>
          <w:rFonts w:ascii="Arial Narrow" w:hAnsi="Arial Narrow" w:cs="Arial Narrow"/>
          <w:b/>
          <w:bCs/>
          <w:lang w:eastAsia="pl-PL"/>
        </w:rPr>
      </w:pPr>
      <w:r>
        <w:rPr>
          <w:rFonts w:ascii="Arial Narrow" w:hAnsi="Arial Narrow" w:cs="Arial Narrow"/>
          <w:b/>
          <w:bCs/>
          <w:lang w:eastAsia="pl-PL"/>
        </w:rPr>
        <w:t xml:space="preserve">      Adres e-mail:  spoldzielnia@stoczniowiec.pl</w:t>
      </w:r>
    </w:p>
    <w:p w14:paraId="468A6432" w14:textId="77777777" w:rsidR="00F5657B" w:rsidRDefault="00F5657B" w:rsidP="00F5657B">
      <w:pPr>
        <w:numPr>
          <w:ilvl w:val="0"/>
          <w:numId w:val="35"/>
        </w:numPr>
        <w:spacing w:after="0" w:line="360" w:lineRule="auto"/>
        <w:rPr>
          <w:rFonts w:ascii="Arial Narrow" w:hAnsi="Arial Narrow" w:cs="Arial Narrow"/>
          <w:lang w:eastAsia="pl-PL"/>
        </w:rPr>
      </w:pPr>
      <w:r>
        <w:rPr>
          <w:rFonts w:ascii="Arial Narrow" w:hAnsi="Arial Narrow" w:cs="Arial Narrow"/>
          <w:lang w:eastAsia="pl-PL"/>
        </w:rPr>
        <w:t xml:space="preserve"> Zamawiający powiadomi wszystkich Wykonawców, którzy złożą oferty o wynikach postępowania.</w:t>
      </w:r>
    </w:p>
    <w:p w14:paraId="4675C654" w14:textId="4E440D63" w:rsidR="001225EB" w:rsidRDefault="00F5657B" w:rsidP="00F5657B">
      <w:pPr>
        <w:jc w:val="both"/>
        <w:rPr>
          <w:rFonts w:ascii="Arial Narrow" w:hAnsi="Arial Narrow" w:cs="Arial Narrow"/>
          <w:lang w:eastAsia="pl-PL"/>
        </w:rPr>
      </w:pPr>
      <w:r>
        <w:rPr>
          <w:rFonts w:ascii="Arial Narrow" w:hAnsi="Arial Narrow" w:cs="Arial Narrow"/>
          <w:lang w:eastAsia="pl-PL"/>
        </w:rPr>
        <w:t xml:space="preserve">             Informacja o wynikach postępowania zostanie zamieszczona również na stronie internetowej.</w:t>
      </w:r>
    </w:p>
    <w:p w14:paraId="764C3939" w14:textId="77777777" w:rsidR="000728FF" w:rsidRDefault="000728FF" w:rsidP="00F5657B">
      <w:pPr>
        <w:jc w:val="both"/>
        <w:rPr>
          <w:rFonts w:ascii="Arial Narrow" w:hAnsi="Arial Narrow" w:cs="Arial Narrow"/>
          <w:lang w:eastAsia="pl-PL"/>
        </w:rPr>
      </w:pPr>
    </w:p>
    <w:p w14:paraId="653C4993" w14:textId="4B100C1D" w:rsidR="000728FF" w:rsidRDefault="00ED4E33" w:rsidP="00F5657B">
      <w:pPr>
        <w:jc w:val="both"/>
        <w:rPr>
          <w:rFonts w:ascii="Arial Narrow" w:hAnsi="Arial Narrow" w:cs="Arial Narrow"/>
          <w:b/>
          <w:lang w:eastAsia="pl-PL"/>
        </w:rPr>
      </w:pPr>
      <w:r>
        <w:rPr>
          <w:rFonts w:ascii="Arial Narrow" w:hAnsi="Arial Narrow" w:cs="Arial Narrow"/>
          <w:b/>
          <w:lang w:eastAsia="pl-PL"/>
        </w:rPr>
        <w:t>ZAŁĄCZNIKI:</w:t>
      </w:r>
    </w:p>
    <w:p w14:paraId="41AD7EF0" w14:textId="6CC727F3" w:rsidR="00ED4E33" w:rsidRDefault="00ED4E33" w:rsidP="00F5657B">
      <w:pPr>
        <w:jc w:val="both"/>
        <w:rPr>
          <w:rFonts w:ascii="Arial Narrow" w:hAnsi="Arial Narrow" w:cs="Arial Narrow"/>
          <w:lang w:eastAsia="pl-PL"/>
        </w:rPr>
      </w:pPr>
      <w:r>
        <w:rPr>
          <w:rFonts w:ascii="Arial Narrow" w:hAnsi="Arial Narrow" w:cs="Arial Narrow"/>
          <w:lang w:eastAsia="pl-PL"/>
        </w:rPr>
        <w:t>Załącznik nr 1 – Wzór umowy</w:t>
      </w:r>
    </w:p>
    <w:p w14:paraId="2633BE13" w14:textId="3265F9A1" w:rsidR="00ED4E33" w:rsidRDefault="00ED4E33" w:rsidP="00ED4E33">
      <w:pPr>
        <w:jc w:val="both"/>
        <w:rPr>
          <w:rFonts w:ascii="Arial Narrow" w:hAnsi="Arial Narrow" w:cs="Arial Narrow"/>
          <w:lang w:eastAsia="pl-PL"/>
        </w:rPr>
      </w:pPr>
      <w:r>
        <w:rPr>
          <w:rFonts w:ascii="Arial Narrow" w:hAnsi="Arial Narrow" w:cs="Arial Narrow"/>
          <w:lang w:eastAsia="pl-PL"/>
        </w:rPr>
        <w:t>Załącznik nr 2 – Formularz ofertowy</w:t>
      </w:r>
    </w:p>
    <w:p w14:paraId="70822F69" w14:textId="38E3BD3D" w:rsidR="00ED4E33" w:rsidRDefault="00ED4E33" w:rsidP="00ED4E33">
      <w:pPr>
        <w:jc w:val="both"/>
        <w:rPr>
          <w:rFonts w:ascii="Arial Narrow" w:hAnsi="Arial Narrow" w:cs="Arial Narrow"/>
          <w:lang w:eastAsia="pl-PL"/>
        </w:rPr>
      </w:pPr>
      <w:r>
        <w:rPr>
          <w:rFonts w:ascii="Arial Narrow" w:hAnsi="Arial Narrow" w:cs="Arial Narrow"/>
          <w:lang w:eastAsia="pl-PL"/>
        </w:rPr>
        <w:t>Załącznik nr 3 – Wykaz osób, które będą uczestniczyć w wykonaniu zamówienia</w:t>
      </w:r>
    </w:p>
    <w:p w14:paraId="0C3F673C" w14:textId="0D7FFDAB" w:rsidR="00ED4E33" w:rsidRDefault="00ED4E33" w:rsidP="00ED4E33">
      <w:pPr>
        <w:jc w:val="both"/>
        <w:rPr>
          <w:rFonts w:ascii="Arial Narrow" w:hAnsi="Arial Narrow" w:cs="Arial Narrow"/>
          <w:lang w:eastAsia="pl-PL"/>
        </w:rPr>
      </w:pPr>
      <w:r>
        <w:rPr>
          <w:rFonts w:ascii="Arial Narrow" w:hAnsi="Arial Narrow" w:cs="Arial Narrow"/>
          <w:lang w:eastAsia="pl-PL"/>
        </w:rPr>
        <w:t>Załącznik nr 4 – Wykaz wykonanych robót</w:t>
      </w:r>
    </w:p>
    <w:p w14:paraId="11907DBC" w14:textId="77777777" w:rsidR="00ED4E33" w:rsidRDefault="00ED4E33" w:rsidP="00ED4E33">
      <w:pPr>
        <w:jc w:val="both"/>
        <w:rPr>
          <w:rFonts w:ascii="Arial Narrow" w:hAnsi="Arial Narrow" w:cs="Arial Narrow"/>
          <w:lang w:eastAsia="pl-PL"/>
        </w:rPr>
      </w:pPr>
      <w:r>
        <w:rPr>
          <w:rFonts w:ascii="Arial Narrow" w:hAnsi="Arial Narrow" w:cs="Arial Narrow"/>
          <w:lang w:eastAsia="pl-PL"/>
        </w:rPr>
        <w:t xml:space="preserve">Załącznik nr 5 – Oświadczenie o wyrażeniu zgody na przetwarzanie danych osobowych oraz o </w:t>
      </w:r>
    </w:p>
    <w:p w14:paraId="28EAE654" w14:textId="428294FE" w:rsidR="00ED4E33" w:rsidRDefault="00ED4E33" w:rsidP="00ED4E33">
      <w:pPr>
        <w:jc w:val="both"/>
        <w:rPr>
          <w:rFonts w:ascii="Arial Narrow" w:hAnsi="Arial Narrow" w:cs="Arial Narrow"/>
          <w:lang w:eastAsia="pl-PL"/>
        </w:rPr>
      </w:pPr>
      <w:r>
        <w:rPr>
          <w:rFonts w:ascii="Arial Narrow" w:hAnsi="Arial Narrow" w:cs="Arial Narrow"/>
          <w:lang w:eastAsia="pl-PL"/>
        </w:rPr>
        <w:t xml:space="preserve">                          zapoznaniu się z informacja RODO</w:t>
      </w:r>
    </w:p>
    <w:p w14:paraId="4E8BF2A5" w14:textId="256CE9C4" w:rsidR="00ED4E33" w:rsidRDefault="00ED4E33" w:rsidP="00ED4E33">
      <w:pPr>
        <w:jc w:val="both"/>
        <w:rPr>
          <w:rFonts w:ascii="Arial Narrow" w:hAnsi="Arial Narrow" w:cs="Arial Narrow"/>
          <w:lang w:eastAsia="pl-PL"/>
        </w:rPr>
      </w:pPr>
      <w:r>
        <w:rPr>
          <w:rFonts w:ascii="Arial Narrow" w:hAnsi="Arial Narrow" w:cs="Arial Narrow"/>
          <w:lang w:eastAsia="pl-PL"/>
        </w:rPr>
        <w:t>Załącznik nr 6 – Informacja RODO</w:t>
      </w:r>
    </w:p>
    <w:p w14:paraId="672E5B28" w14:textId="0A60E7D1" w:rsidR="00ED4E33" w:rsidRDefault="00ED4E33" w:rsidP="00ED4E33">
      <w:pPr>
        <w:jc w:val="both"/>
        <w:rPr>
          <w:rFonts w:ascii="Arial Narrow" w:hAnsi="Arial Narrow" w:cs="Arial Narrow"/>
          <w:lang w:eastAsia="pl-PL"/>
        </w:rPr>
      </w:pPr>
      <w:r>
        <w:rPr>
          <w:rFonts w:ascii="Arial Narrow" w:hAnsi="Arial Narrow" w:cs="Arial Narrow"/>
          <w:lang w:eastAsia="pl-PL"/>
        </w:rPr>
        <w:t>Załącznik nr 7 – Oświadczenie o braku podstaw do wykluczenia</w:t>
      </w:r>
    </w:p>
    <w:p w14:paraId="5E50C6E3" w14:textId="77777777" w:rsidR="00ED4E33" w:rsidRDefault="00ED4E33" w:rsidP="00ED4E33">
      <w:pPr>
        <w:jc w:val="both"/>
        <w:rPr>
          <w:rFonts w:ascii="Arial Narrow" w:hAnsi="Arial Narrow" w:cs="Arial Narrow"/>
          <w:lang w:eastAsia="pl-PL"/>
        </w:rPr>
      </w:pPr>
    </w:p>
    <w:p w14:paraId="269AA56C" w14:textId="77777777" w:rsidR="00ED4E33" w:rsidRDefault="00ED4E33" w:rsidP="00ED4E33">
      <w:pPr>
        <w:jc w:val="both"/>
        <w:rPr>
          <w:rFonts w:ascii="Arial Narrow" w:hAnsi="Arial Narrow" w:cs="Arial Narrow"/>
          <w:lang w:eastAsia="pl-PL"/>
        </w:rPr>
      </w:pPr>
    </w:p>
    <w:p w14:paraId="283843DF" w14:textId="77777777" w:rsidR="00ED4E33" w:rsidRDefault="00ED4E33" w:rsidP="00ED4E33">
      <w:pPr>
        <w:jc w:val="both"/>
        <w:rPr>
          <w:rFonts w:ascii="Arial Narrow" w:hAnsi="Arial Narrow" w:cs="Arial Narrow"/>
          <w:lang w:eastAsia="pl-PL"/>
        </w:rPr>
      </w:pPr>
    </w:p>
    <w:p w14:paraId="4DF6BB65" w14:textId="77777777" w:rsidR="00ED4E33" w:rsidRDefault="00ED4E33" w:rsidP="00ED4E33">
      <w:pPr>
        <w:jc w:val="both"/>
        <w:rPr>
          <w:rFonts w:ascii="Arial Narrow" w:hAnsi="Arial Narrow" w:cs="Arial Narrow"/>
          <w:lang w:eastAsia="pl-PL"/>
        </w:rPr>
      </w:pPr>
    </w:p>
    <w:p w14:paraId="3D7126A1" w14:textId="77777777" w:rsidR="00ED4E33" w:rsidRDefault="00ED4E33" w:rsidP="00ED4E33">
      <w:pPr>
        <w:jc w:val="both"/>
        <w:rPr>
          <w:rFonts w:ascii="Arial Narrow" w:hAnsi="Arial Narrow" w:cs="Arial Narrow"/>
          <w:lang w:eastAsia="pl-PL"/>
        </w:rPr>
      </w:pPr>
    </w:p>
    <w:p w14:paraId="0BCC29A3" w14:textId="77777777" w:rsidR="00ED4E33" w:rsidRDefault="00ED4E33" w:rsidP="00ED4E33">
      <w:pPr>
        <w:jc w:val="both"/>
        <w:rPr>
          <w:rFonts w:ascii="Arial Narrow" w:hAnsi="Arial Narrow" w:cs="Arial Narrow"/>
          <w:lang w:eastAsia="pl-PL"/>
        </w:rPr>
      </w:pPr>
    </w:p>
    <w:p w14:paraId="4444ABFF" w14:textId="77777777" w:rsidR="00ED4E33" w:rsidRDefault="00ED4E33" w:rsidP="00F5657B">
      <w:pPr>
        <w:jc w:val="both"/>
        <w:rPr>
          <w:rFonts w:ascii="Arial Narrow" w:hAnsi="Arial Narrow" w:cs="Arial Narrow"/>
          <w:lang w:eastAsia="pl-PL"/>
        </w:rPr>
      </w:pPr>
    </w:p>
    <w:p w14:paraId="101ABCBC" w14:textId="77777777" w:rsidR="00ED4E33" w:rsidRPr="00ED4E33" w:rsidRDefault="00ED4E33" w:rsidP="00F5657B">
      <w:pPr>
        <w:jc w:val="both"/>
      </w:pPr>
    </w:p>
    <w:sectPr w:rsidR="00ED4E33" w:rsidRPr="00ED4E33" w:rsidSect="00272201">
      <w:headerReference w:type="default" r:id="rId8"/>
      <w:footerReference w:type="default" r:id="rId9"/>
      <w:pgSz w:w="11906" w:h="16838"/>
      <w:pgMar w:top="1134" w:right="1418" w:bottom="1134"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0287" w14:textId="77777777" w:rsidR="001E1E13" w:rsidRDefault="001E1E13" w:rsidP="008E782C">
      <w:pPr>
        <w:spacing w:after="0" w:line="240" w:lineRule="auto"/>
      </w:pPr>
      <w:r>
        <w:separator/>
      </w:r>
    </w:p>
  </w:endnote>
  <w:endnote w:type="continuationSeparator" w:id="0">
    <w:p w14:paraId="2127ED59" w14:textId="77777777" w:rsidR="001E1E13" w:rsidRDefault="001E1E13" w:rsidP="008E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81915"/>
      <w:docPartObj>
        <w:docPartGallery w:val="Page Numbers (Bottom of Page)"/>
        <w:docPartUnique/>
      </w:docPartObj>
    </w:sdtPr>
    <w:sdtEndPr/>
    <w:sdtContent>
      <w:p w14:paraId="08808DC9" w14:textId="1CA85B66" w:rsidR="00272201" w:rsidRDefault="00272201">
        <w:pPr>
          <w:pStyle w:val="Stopka"/>
          <w:jc w:val="center"/>
        </w:pPr>
        <w:r>
          <w:fldChar w:fldCharType="begin"/>
        </w:r>
        <w:r>
          <w:instrText>PAGE   \* MERGEFORMAT</w:instrText>
        </w:r>
        <w:r>
          <w:fldChar w:fldCharType="separate"/>
        </w:r>
        <w:r w:rsidR="002D559A">
          <w:rPr>
            <w:noProof/>
          </w:rPr>
          <w:t>16</w:t>
        </w:r>
        <w:r>
          <w:fldChar w:fldCharType="end"/>
        </w:r>
      </w:p>
    </w:sdtContent>
  </w:sdt>
  <w:p w14:paraId="59F70E77" w14:textId="77777777" w:rsidR="00272201" w:rsidRDefault="002722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3C78F" w14:textId="77777777" w:rsidR="001E1E13" w:rsidRDefault="001E1E13" w:rsidP="008E782C">
      <w:pPr>
        <w:spacing w:after="0" w:line="240" w:lineRule="auto"/>
      </w:pPr>
      <w:r>
        <w:separator/>
      </w:r>
    </w:p>
  </w:footnote>
  <w:footnote w:type="continuationSeparator" w:id="0">
    <w:p w14:paraId="045F1F32" w14:textId="77777777" w:rsidR="001E1E13" w:rsidRDefault="001E1E13" w:rsidP="008E7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51B8" w14:textId="2830009E" w:rsidR="008E782C" w:rsidRDefault="008E782C">
    <w:pPr>
      <w:pStyle w:val="Nagwek"/>
    </w:pPr>
    <w:r>
      <w:rPr>
        <w:noProof/>
        <w:lang w:eastAsia="pl-PL"/>
      </w:rPr>
      <w:drawing>
        <wp:inline distT="0" distB="0" distL="0" distR="0" wp14:anchorId="3576F810" wp14:editId="1A722632">
          <wp:extent cx="5715000"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1D209ACE" w14:textId="77777777" w:rsidR="008E782C" w:rsidRDefault="008E78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A84"/>
    <w:multiLevelType w:val="hybridMultilevel"/>
    <w:tmpl w:val="785AA4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1F4217"/>
    <w:multiLevelType w:val="hybridMultilevel"/>
    <w:tmpl w:val="F8B875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A6121"/>
    <w:multiLevelType w:val="hybridMultilevel"/>
    <w:tmpl w:val="2CB81B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7303A4"/>
    <w:multiLevelType w:val="hybridMultilevel"/>
    <w:tmpl w:val="D55CE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0D0005"/>
    <w:multiLevelType w:val="hybridMultilevel"/>
    <w:tmpl w:val="FFCE0F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65CB4"/>
    <w:multiLevelType w:val="hybridMultilevel"/>
    <w:tmpl w:val="7B284F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211456"/>
    <w:multiLevelType w:val="hybridMultilevel"/>
    <w:tmpl w:val="B2B45A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9742CE"/>
    <w:multiLevelType w:val="hybridMultilevel"/>
    <w:tmpl w:val="A992D3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6575C2"/>
    <w:multiLevelType w:val="hybridMultilevel"/>
    <w:tmpl w:val="B2B45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17CAF"/>
    <w:multiLevelType w:val="multilevel"/>
    <w:tmpl w:val="1250D75A"/>
    <w:lvl w:ilvl="0">
      <w:start w:val="1"/>
      <w:numFmt w:val="decimal"/>
      <w:lvlText w:val="%1."/>
      <w:lvlJc w:val="left"/>
      <w:pPr>
        <w:tabs>
          <w:tab w:val="num" w:pos="786"/>
        </w:tabs>
        <w:ind w:left="786" w:hanging="360"/>
      </w:pPr>
      <w:rPr>
        <w:rFonts w:ascii="Arial Narrow" w:hAnsi="Arial Narrow"/>
        <w:b/>
        <w:bCs w:val="0"/>
        <w:color w:val="00000A"/>
        <w:sz w:val="22"/>
      </w:rPr>
    </w:lvl>
    <w:lvl w:ilvl="1">
      <w:start w:val="1"/>
      <w:numFmt w:val="lowerLetter"/>
      <w:lvlText w:val="%2)"/>
      <w:lvlJc w:val="left"/>
      <w:pPr>
        <w:tabs>
          <w:tab w:val="num" w:pos="1440"/>
        </w:tabs>
        <w:ind w:left="1440" w:hanging="360"/>
      </w:pPr>
      <w:rPr>
        <w:rFonts w:ascii="Arial Narrow" w:hAnsi="Arial Narrow"/>
        <w:b/>
        <w:bCs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4A7E17"/>
    <w:multiLevelType w:val="hybridMultilevel"/>
    <w:tmpl w:val="88080E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639FE"/>
    <w:multiLevelType w:val="hybridMultilevel"/>
    <w:tmpl w:val="203E5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943D9E"/>
    <w:multiLevelType w:val="hybridMultilevel"/>
    <w:tmpl w:val="15EECF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D3240C"/>
    <w:multiLevelType w:val="hybridMultilevel"/>
    <w:tmpl w:val="5F20CB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B545290"/>
    <w:multiLevelType w:val="hybridMultilevel"/>
    <w:tmpl w:val="15EEC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ED6AA7"/>
    <w:multiLevelType w:val="hybridMultilevel"/>
    <w:tmpl w:val="9AF409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84673"/>
    <w:multiLevelType w:val="hybridMultilevel"/>
    <w:tmpl w:val="BB764EE4"/>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7" w15:restartNumberingAfterBreak="0">
    <w:nsid w:val="40902806"/>
    <w:multiLevelType w:val="hybridMultilevel"/>
    <w:tmpl w:val="785A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83EA6"/>
    <w:multiLevelType w:val="hybridMultilevel"/>
    <w:tmpl w:val="F12009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62719EC"/>
    <w:multiLevelType w:val="hybridMultilevel"/>
    <w:tmpl w:val="426A5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612273A"/>
    <w:multiLevelType w:val="hybridMultilevel"/>
    <w:tmpl w:val="300A43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3714D5"/>
    <w:multiLevelType w:val="hybridMultilevel"/>
    <w:tmpl w:val="A45023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7DC4B74"/>
    <w:multiLevelType w:val="hybridMultilevel"/>
    <w:tmpl w:val="56E04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B95EDA"/>
    <w:multiLevelType w:val="multilevel"/>
    <w:tmpl w:val="948C438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F627384"/>
    <w:multiLevelType w:val="hybridMultilevel"/>
    <w:tmpl w:val="A49C75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5749CE"/>
    <w:multiLevelType w:val="hybridMultilevel"/>
    <w:tmpl w:val="33F6C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834D64"/>
    <w:multiLevelType w:val="hybridMultilevel"/>
    <w:tmpl w:val="9C48E1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C3597D"/>
    <w:multiLevelType w:val="hybridMultilevel"/>
    <w:tmpl w:val="B6CEA380"/>
    <w:lvl w:ilvl="0" w:tplc="F3A483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FF5314"/>
    <w:multiLevelType w:val="hybridMultilevel"/>
    <w:tmpl w:val="A9FA5C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0B4708"/>
    <w:multiLevelType w:val="hybridMultilevel"/>
    <w:tmpl w:val="9970D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1B2742"/>
    <w:multiLevelType w:val="hybridMultilevel"/>
    <w:tmpl w:val="CB18D4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755F51"/>
    <w:multiLevelType w:val="hybridMultilevel"/>
    <w:tmpl w:val="EFA65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C56B9"/>
    <w:multiLevelType w:val="hybridMultilevel"/>
    <w:tmpl w:val="EC1C94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9F3B7E"/>
    <w:multiLevelType w:val="hybridMultilevel"/>
    <w:tmpl w:val="930838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AC78AE"/>
    <w:multiLevelType w:val="hybridMultilevel"/>
    <w:tmpl w:val="994A30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1"/>
  </w:num>
  <w:num w:numId="2">
    <w:abstractNumId w:val="29"/>
  </w:num>
  <w:num w:numId="3">
    <w:abstractNumId w:val="3"/>
  </w:num>
  <w:num w:numId="4">
    <w:abstractNumId w:val="24"/>
  </w:num>
  <w:num w:numId="5">
    <w:abstractNumId w:val="19"/>
  </w:num>
  <w:num w:numId="6">
    <w:abstractNumId w:val="21"/>
  </w:num>
  <w:num w:numId="7">
    <w:abstractNumId w:val="33"/>
  </w:num>
  <w:num w:numId="8">
    <w:abstractNumId w:val="1"/>
  </w:num>
  <w:num w:numId="9">
    <w:abstractNumId w:val="15"/>
  </w:num>
  <w:num w:numId="10">
    <w:abstractNumId w:val="2"/>
  </w:num>
  <w:num w:numId="11">
    <w:abstractNumId w:val="27"/>
  </w:num>
  <w:num w:numId="12">
    <w:abstractNumId w:val="8"/>
  </w:num>
  <w:num w:numId="13">
    <w:abstractNumId w:val="28"/>
  </w:num>
  <w:num w:numId="14">
    <w:abstractNumId w:val="22"/>
  </w:num>
  <w:num w:numId="15">
    <w:abstractNumId w:val="30"/>
  </w:num>
  <w:num w:numId="16">
    <w:abstractNumId w:val="5"/>
  </w:num>
  <w:num w:numId="17">
    <w:abstractNumId w:val="11"/>
  </w:num>
  <w:num w:numId="18">
    <w:abstractNumId w:val="32"/>
  </w:num>
  <w:num w:numId="19">
    <w:abstractNumId w:val="7"/>
  </w:num>
  <w:num w:numId="20">
    <w:abstractNumId w:val="6"/>
  </w:num>
  <w:num w:numId="21">
    <w:abstractNumId w:val="4"/>
  </w:num>
  <w:num w:numId="22">
    <w:abstractNumId w:val="14"/>
  </w:num>
  <w:num w:numId="23">
    <w:abstractNumId w:val="26"/>
  </w:num>
  <w:num w:numId="24">
    <w:abstractNumId w:val="20"/>
  </w:num>
  <w:num w:numId="25">
    <w:abstractNumId w:val="23"/>
  </w:num>
  <w:num w:numId="26">
    <w:abstractNumId w:val="34"/>
  </w:num>
  <w:num w:numId="27">
    <w:abstractNumId w:val="16"/>
  </w:num>
  <w:num w:numId="28">
    <w:abstractNumId w:val="18"/>
  </w:num>
  <w:num w:numId="29">
    <w:abstractNumId w:val="13"/>
  </w:num>
  <w:num w:numId="30">
    <w:abstractNumId w:val="10"/>
  </w:num>
  <w:num w:numId="31">
    <w:abstractNumId w:val="12"/>
  </w:num>
  <w:num w:numId="32">
    <w:abstractNumId w:val="25"/>
  </w:num>
  <w:num w:numId="33">
    <w:abstractNumId w:val="17"/>
  </w:num>
  <w:num w:numId="34">
    <w:abstractNumId w:val="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2C"/>
    <w:rsid w:val="000070E1"/>
    <w:rsid w:val="0006072F"/>
    <w:rsid w:val="000728FF"/>
    <w:rsid w:val="000C64B3"/>
    <w:rsid w:val="001066F9"/>
    <w:rsid w:val="00111DF1"/>
    <w:rsid w:val="001225EB"/>
    <w:rsid w:val="00147045"/>
    <w:rsid w:val="00172590"/>
    <w:rsid w:val="00177290"/>
    <w:rsid w:val="001D7C76"/>
    <w:rsid w:val="001E1E13"/>
    <w:rsid w:val="001F4DC0"/>
    <w:rsid w:val="00222F3C"/>
    <w:rsid w:val="0022669D"/>
    <w:rsid w:val="00230806"/>
    <w:rsid w:val="00272201"/>
    <w:rsid w:val="0028031E"/>
    <w:rsid w:val="002A6E3C"/>
    <w:rsid w:val="002B5603"/>
    <w:rsid w:val="002D4D01"/>
    <w:rsid w:val="002D559A"/>
    <w:rsid w:val="002F45C1"/>
    <w:rsid w:val="002F5198"/>
    <w:rsid w:val="003114DD"/>
    <w:rsid w:val="00311F89"/>
    <w:rsid w:val="0034772A"/>
    <w:rsid w:val="00354C30"/>
    <w:rsid w:val="00360794"/>
    <w:rsid w:val="003A61FD"/>
    <w:rsid w:val="003E2623"/>
    <w:rsid w:val="003F61B4"/>
    <w:rsid w:val="00413B95"/>
    <w:rsid w:val="00426F23"/>
    <w:rsid w:val="0044025D"/>
    <w:rsid w:val="00470016"/>
    <w:rsid w:val="00490C8F"/>
    <w:rsid w:val="004937EC"/>
    <w:rsid w:val="004A69B4"/>
    <w:rsid w:val="004E16D1"/>
    <w:rsid w:val="005068B0"/>
    <w:rsid w:val="0052103A"/>
    <w:rsid w:val="00580D79"/>
    <w:rsid w:val="005B32ED"/>
    <w:rsid w:val="005F64E3"/>
    <w:rsid w:val="00626A89"/>
    <w:rsid w:val="0066027A"/>
    <w:rsid w:val="0067679D"/>
    <w:rsid w:val="006D07D4"/>
    <w:rsid w:val="007675D5"/>
    <w:rsid w:val="00780714"/>
    <w:rsid w:val="00785B2B"/>
    <w:rsid w:val="0079029F"/>
    <w:rsid w:val="007F3214"/>
    <w:rsid w:val="0082644D"/>
    <w:rsid w:val="0089379D"/>
    <w:rsid w:val="008C6C1F"/>
    <w:rsid w:val="008C7A3D"/>
    <w:rsid w:val="008E782C"/>
    <w:rsid w:val="008F74F4"/>
    <w:rsid w:val="00911068"/>
    <w:rsid w:val="009262D4"/>
    <w:rsid w:val="00932677"/>
    <w:rsid w:val="00933616"/>
    <w:rsid w:val="009549A3"/>
    <w:rsid w:val="009577FE"/>
    <w:rsid w:val="0099031F"/>
    <w:rsid w:val="00997EDB"/>
    <w:rsid w:val="009C5982"/>
    <w:rsid w:val="009D577D"/>
    <w:rsid w:val="009F086F"/>
    <w:rsid w:val="009F3F22"/>
    <w:rsid w:val="009F42DA"/>
    <w:rsid w:val="00A60429"/>
    <w:rsid w:val="00A84BFA"/>
    <w:rsid w:val="00B26A31"/>
    <w:rsid w:val="00B27F9A"/>
    <w:rsid w:val="00B55CE5"/>
    <w:rsid w:val="00B752BB"/>
    <w:rsid w:val="00B76F1B"/>
    <w:rsid w:val="00B80C2E"/>
    <w:rsid w:val="00BB098F"/>
    <w:rsid w:val="00BB3447"/>
    <w:rsid w:val="00BB7419"/>
    <w:rsid w:val="00C31D3D"/>
    <w:rsid w:val="00C40892"/>
    <w:rsid w:val="00C61FA8"/>
    <w:rsid w:val="00C94CD6"/>
    <w:rsid w:val="00C94F9B"/>
    <w:rsid w:val="00CA2813"/>
    <w:rsid w:val="00CD511A"/>
    <w:rsid w:val="00D070FF"/>
    <w:rsid w:val="00D25136"/>
    <w:rsid w:val="00D72E1C"/>
    <w:rsid w:val="00D93585"/>
    <w:rsid w:val="00D93D4C"/>
    <w:rsid w:val="00DA20FE"/>
    <w:rsid w:val="00DA6858"/>
    <w:rsid w:val="00E942B1"/>
    <w:rsid w:val="00EA1810"/>
    <w:rsid w:val="00ED4E33"/>
    <w:rsid w:val="00ED671F"/>
    <w:rsid w:val="00EE0823"/>
    <w:rsid w:val="00F4386F"/>
    <w:rsid w:val="00F4547E"/>
    <w:rsid w:val="00F52FB7"/>
    <w:rsid w:val="00F5657B"/>
    <w:rsid w:val="00F76747"/>
    <w:rsid w:val="00F84CE4"/>
    <w:rsid w:val="00FC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66C82"/>
  <w15:chartTrackingRefBased/>
  <w15:docId w15:val="{32949CBB-7E14-4AAE-ACAF-81D080DD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5EB"/>
    <w:rPr>
      <w:rFonts w:ascii="Times New Roman" w:hAnsi="Times New Roman"/>
      <w:sz w:val="24"/>
    </w:rPr>
  </w:style>
  <w:style w:type="paragraph" w:styleId="Nagwek1">
    <w:name w:val="heading 1"/>
    <w:basedOn w:val="Normalny"/>
    <w:next w:val="Normalny"/>
    <w:link w:val="Nagwek1Znak"/>
    <w:uiPriority w:val="9"/>
    <w:qFormat/>
    <w:rsid w:val="001225EB"/>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DA2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8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82C"/>
  </w:style>
  <w:style w:type="paragraph" w:styleId="Stopka">
    <w:name w:val="footer"/>
    <w:basedOn w:val="Normalny"/>
    <w:link w:val="StopkaZnak"/>
    <w:uiPriority w:val="99"/>
    <w:unhideWhenUsed/>
    <w:rsid w:val="008E78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82C"/>
  </w:style>
  <w:style w:type="paragraph" w:styleId="Akapitzlist">
    <w:name w:val="List Paragraph"/>
    <w:basedOn w:val="Normalny"/>
    <w:uiPriority w:val="34"/>
    <w:qFormat/>
    <w:rsid w:val="00360794"/>
    <w:pPr>
      <w:ind w:left="720"/>
      <w:contextualSpacing/>
    </w:pPr>
  </w:style>
  <w:style w:type="character" w:customStyle="1" w:styleId="Nagwek1Znak">
    <w:name w:val="Nagłówek 1 Znak"/>
    <w:basedOn w:val="Domylnaczcionkaakapitu"/>
    <w:link w:val="Nagwek1"/>
    <w:uiPriority w:val="9"/>
    <w:rsid w:val="001225EB"/>
    <w:rPr>
      <w:rFonts w:ascii="Times New Roman" w:eastAsiaTheme="majorEastAsia" w:hAnsi="Times New Roman" w:cstheme="majorBidi"/>
      <w:b/>
      <w:color w:val="000000" w:themeColor="text1"/>
      <w:sz w:val="28"/>
      <w:szCs w:val="32"/>
    </w:rPr>
  </w:style>
  <w:style w:type="character" w:customStyle="1" w:styleId="Nagwek2Znak">
    <w:name w:val="Nagłówek 2 Znak"/>
    <w:basedOn w:val="Domylnaczcionkaakapitu"/>
    <w:link w:val="Nagwek2"/>
    <w:uiPriority w:val="9"/>
    <w:rsid w:val="00DA20FE"/>
    <w:rPr>
      <w:rFonts w:asciiTheme="majorHAnsi" w:eastAsiaTheme="majorEastAsia" w:hAnsiTheme="majorHAnsi" w:cstheme="majorBidi"/>
      <w:color w:val="2F5496" w:themeColor="accent1" w:themeShade="BF"/>
      <w:sz w:val="26"/>
      <w:szCs w:val="26"/>
    </w:rPr>
  </w:style>
  <w:style w:type="character" w:styleId="Tekstzastpczy">
    <w:name w:val="Placeholder Text"/>
    <w:basedOn w:val="Domylnaczcionkaakapitu"/>
    <w:uiPriority w:val="99"/>
    <w:semiHidden/>
    <w:rsid w:val="00C94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33D5-BE9B-4E85-8ED0-D69B8D5C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5497</Words>
  <Characters>32988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Hejmanowska</dc:creator>
  <cp:keywords/>
  <dc:description/>
  <cp:lastModifiedBy>Tomasz Klimaszewski</cp:lastModifiedBy>
  <cp:revision>44</cp:revision>
  <dcterms:created xsi:type="dcterms:W3CDTF">2021-11-16T08:03:00Z</dcterms:created>
  <dcterms:modified xsi:type="dcterms:W3CDTF">2021-12-30T11:30:00Z</dcterms:modified>
</cp:coreProperties>
</file>